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pPr>
      <w:r>
        <w:rPr>
          <w:rFonts w:hint="eastAsia" w:ascii="宋体" w:hAnsi="宋体" w:eastAsia="宋体" w:cs="宋体"/>
          <w:sz w:val="40"/>
          <w:lang w:val="en-US" w:eastAsia="zh-CN"/>
        </w:rPr>
        <w:t>串口型TTS语音</w:t>
      </w:r>
      <w:r>
        <w:rPr>
          <w:rFonts w:hint="eastAsia" w:ascii="宋体" w:hAnsi="宋体" w:eastAsia="宋体" w:cs="宋体"/>
          <w:sz w:val="40"/>
          <w:lang w:eastAsia="zh-CN"/>
        </w:rPr>
        <w:t>播报器 VC485-B01 产品手册</w:t>
      </w:r>
    </w:p>
    <w:p>
      <w:pPr>
        <w:jc w:val="center"/>
      </w:pPr>
      <w:r>
        <w:rPr>
          <w:rFonts w:hint="eastAsia" w:ascii="宋体" w:hAnsi="宋体" w:eastAsia="宋体" w:cs="宋体"/>
          <w:color w:val="444444"/>
          <w:sz w:val="22"/>
          <w:lang w:eastAsia="zh-CN"/>
        </w:rPr>
        <w:t>文档版本：</w:t>
      </w:r>
      <w:r>
        <w:rPr>
          <w:color w:val="444444"/>
          <w:sz w:val="22"/>
        </w:rPr>
        <w:t>V1.0.2</w:t>
      </w:r>
      <w:r>
        <w:rPr>
          <w:color w:val="444444"/>
          <w:sz w:val="22"/>
        </w:rPr>
        <w:br w:type="textWrapping"/>
      </w:r>
      <w:r>
        <w:rPr>
          <w:rFonts w:hint="eastAsia" w:ascii="宋体" w:hAnsi="宋体" w:eastAsia="宋体" w:cs="宋体"/>
          <w:color w:val="444444"/>
          <w:sz w:val="22"/>
          <w:lang w:eastAsia="zh-CN"/>
        </w:rPr>
        <w:t>编制日期：</w:t>
      </w:r>
      <w:r>
        <w:rPr>
          <w:color w:val="444444"/>
          <w:sz w:val="22"/>
        </w:rPr>
        <w:t xml:space="preserve">2026 </w:t>
      </w:r>
      <w:r>
        <w:rPr>
          <w:rFonts w:hint="eastAsia" w:ascii="宋体" w:hAnsi="宋体" w:eastAsia="宋体" w:cs="宋体"/>
          <w:color w:val="444444"/>
          <w:sz w:val="22"/>
          <w:lang w:eastAsia="zh-CN"/>
        </w:rPr>
        <w:t>年</w:t>
      </w:r>
      <w:r>
        <w:rPr>
          <w:color w:val="444444"/>
          <w:sz w:val="22"/>
        </w:rPr>
        <w:t xml:space="preserve"> 3 </w:t>
      </w:r>
      <w:r>
        <w:rPr>
          <w:rFonts w:hint="eastAsia" w:ascii="宋体" w:hAnsi="宋体" w:eastAsia="宋体" w:cs="宋体"/>
          <w:color w:val="444444"/>
          <w:sz w:val="22"/>
          <w:lang w:eastAsia="zh-CN"/>
        </w:rPr>
        <w:t>月</w:t>
      </w:r>
      <w:r>
        <w:rPr>
          <w:color w:val="444444"/>
          <w:sz w:val="22"/>
        </w:rPr>
        <w:t xml:space="preserve"> 11 </w:t>
      </w:r>
      <w:r>
        <w:rPr>
          <w:rFonts w:hint="eastAsia" w:ascii="宋体" w:hAnsi="宋体" w:eastAsia="宋体" w:cs="宋体"/>
          <w:color w:val="444444"/>
          <w:sz w:val="22"/>
          <w:lang w:eastAsia="zh-CN"/>
        </w:rPr>
        <w:t>日</w:t>
      </w:r>
      <w:r>
        <w:rPr>
          <w:rFonts w:hint="eastAsia" w:ascii="宋体" w:hAnsi="宋体" w:eastAsia="宋体" w:cs="宋体"/>
          <w:color w:val="444444"/>
          <w:sz w:val="22"/>
          <w:lang w:eastAsia="zh-CN"/>
        </w:rPr>
        <w:br w:type="textWrapping"/>
      </w:r>
      <w:r>
        <w:rPr>
          <w:rFonts w:hint="eastAsia" w:ascii="宋体" w:hAnsi="宋体" w:eastAsia="宋体" w:cs="宋体"/>
          <w:color w:val="444444"/>
          <w:sz w:val="22"/>
          <w:lang w:eastAsia="zh-CN"/>
        </w:rPr>
        <w:t>广州锐锋物联有限公司</w:t>
      </w:r>
      <w:r>
        <w:rPr>
          <w:rFonts w:hint="eastAsia" w:ascii="宋体" w:hAnsi="宋体" w:eastAsia="宋体" w:cs="宋体"/>
          <w:color w:val="444444"/>
          <w:sz w:val="22"/>
          <w:lang w:eastAsia="zh-CN"/>
        </w:rPr>
        <w:br w:type="textWrapping"/>
      </w:r>
      <w:r>
        <w:rPr>
          <w:rFonts w:hint="eastAsia" w:ascii="宋体" w:hAnsi="宋体" w:eastAsia="宋体" w:cs="宋体"/>
          <w:color w:val="444444"/>
          <w:sz w:val="22"/>
          <w:lang w:eastAsia="zh-CN"/>
        </w:rPr>
        <w:t>官网：</w:t>
      </w:r>
      <w:r>
        <w:rPr>
          <w:color w:val="444444"/>
          <w:sz w:val="22"/>
        </w:rPr>
        <w:t>www.</w:t>
      </w:r>
      <w:r>
        <w:rPr>
          <w:rFonts w:hint="eastAsia"/>
          <w:color w:val="444444"/>
          <w:sz w:val="22"/>
          <w:lang w:val="en-US" w:eastAsia="zh-CN"/>
        </w:rPr>
        <w:t>xxx</w:t>
      </w:r>
      <w:r>
        <w:rPr>
          <w:color w:val="444444"/>
          <w:sz w:val="22"/>
        </w:rPr>
        <w:t>.com</w:t>
      </w:r>
    </w:p>
    <w:p>
      <w:pPr>
        <w:pBdr>
          <w:top w:val="dashed" w:color="CC9977" w:sz="6" w:space="0"/>
          <w:left w:val="dashed" w:color="CC9977" w:sz="6" w:space="0"/>
          <w:bottom w:val="dashed" w:color="CC9977" w:sz="6" w:space="0"/>
          <w:right w:val="dashed" w:color="CC9977" w:sz="6" w:space="0"/>
        </w:pBdr>
        <w:shd w:val="clear" w:color="auto" w:fill="FCF3E3"/>
      </w:pPr>
      <w:r>
        <w:rPr>
          <w:rFonts w:hint="eastAsia" w:ascii="宋体" w:hAnsi="宋体" w:eastAsia="宋体" w:cs="宋体"/>
          <w:color w:val="B03A2E"/>
          <w:sz w:val="21"/>
          <w:shd w:val="clear" w:color="auto" w:fill="FCF3E3"/>
          <w:lang w:eastAsia="zh-CN"/>
        </w:rPr>
        <w:t>【图片占位：</w:t>
      </w:r>
      <w:r>
        <w:rPr>
          <w:color w:val="B03A2E"/>
          <w:sz w:val="21"/>
          <w:shd w:val="clear" w:color="auto" w:fill="FCF3E3"/>
        </w:rPr>
        <w:t xml:space="preserve">VC485-B01 </w:t>
      </w:r>
      <w:r>
        <w:rPr>
          <w:rFonts w:hint="eastAsia" w:ascii="宋体" w:hAnsi="宋体" w:eastAsia="宋体" w:cs="宋体"/>
          <w:color w:val="B03A2E"/>
          <w:sz w:val="21"/>
          <w:shd w:val="clear" w:color="auto" w:fill="FCF3E3"/>
          <w:lang w:eastAsia="zh-CN"/>
        </w:rPr>
        <w:t>产品图片】</w:t>
      </w:r>
    </w:p>
    <w:p>
      <w:pPr>
        <w:pStyle w:val="4"/>
      </w:pPr>
      <w:r>
        <w:rPr>
          <w:rFonts w:hint="eastAsia" w:ascii="宋体" w:hAnsi="宋体" w:eastAsia="宋体" w:cs="宋体"/>
          <w:sz w:val="32"/>
          <w:lang w:eastAsia="zh-CN"/>
        </w:rPr>
        <w:t>一、产品简介</w:t>
      </w:r>
    </w:p>
    <w:p>
      <w:r>
        <w:t xml:space="preserve">VC485-B01 </w:t>
      </w:r>
      <w:r>
        <w:rPr>
          <w:rFonts w:hint="eastAsia" w:ascii="宋体" w:hAnsi="宋体" w:eastAsia="宋体" w:cs="宋体"/>
          <w:lang w:eastAsia="zh-CN"/>
        </w:rPr>
        <w:t>是一款</w:t>
      </w:r>
      <w:r>
        <w:t xml:space="preserve"> TTS </w:t>
      </w:r>
      <w:r>
        <w:rPr>
          <w:rFonts w:hint="eastAsia" w:ascii="宋体" w:hAnsi="宋体" w:eastAsia="宋体" w:cs="宋体"/>
          <w:lang w:eastAsia="zh-CN"/>
        </w:rPr>
        <w:t>语音合成播报产品，可以简单通过</w:t>
      </w:r>
      <w:r>
        <w:t xml:space="preserve"> RS485 </w:t>
      </w:r>
      <w:r>
        <w:rPr>
          <w:rFonts w:hint="eastAsia" w:ascii="宋体" w:hAnsi="宋体" w:eastAsia="宋体" w:cs="宋体"/>
          <w:lang w:eastAsia="zh-CN"/>
        </w:rPr>
        <w:t>通信接口实现任意文字语音的播报，适用于各种智能化语音提示场合使用。</w:t>
      </w:r>
    </w:p>
    <w:p>
      <w:r>
        <w:rPr>
          <w:rFonts w:hint="eastAsia" w:ascii="宋体" w:hAnsi="宋体" w:eastAsia="宋体" w:cs="宋体"/>
          <w:lang w:eastAsia="zh-CN"/>
        </w:rPr>
        <w:t>该产品支持简单私有协议和</w:t>
      </w:r>
      <w:r>
        <w:t xml:space="preserve"> RTU </w:t>
      </w:r>
      <w:r>
        <w:rPr>
          <w:rFonts w:hint="eastAsia" w:ascii="宋体" w:hAnsi="宋体" w:eastAsia="宋体" w:cs="宋体"/>
          <w:lang w:eastAsia="zh-CN"/>
        </w:rPr>
        <w:t>指令，产品最大的优势是可以灵活输出语音播报内容，无内容限制，可以对接第三方组态软件，</w:t>
      </w:r>
      <w:r>
        <w:t xml:space="preserve">PLC </w:t>
      </w:r>
      <w:r>
        <w:rPr>
          <w:rFonts w:hint="eastAsia" w:ascii="宋体" w:hAnsi="宋体" w:eastAsia="宋体" w:cs="宋体"/>
          <w:lang w:eastAsia="zh-CN"/>
        </w:rPr>
        <w:t>或者触摸屏。</w:t>
      </w:r>
    </w:p>
    <w:p>
      <w:pPr>
        <w:pStyle w:val="4"/>
      </w:pPr>
      <w:r>
        <w:rPr>
          <w:rFonts w:hint="eastAsia" w:ascii="宋体" w:hAnsi="宋体" w:eastAsia="宋体" w:cs="宋体"/>
          <w:sz w:val="32"/>
          <w:lang w:eastAsia="zh-CN"/>
        </w:rPr>
        <w:t>二、功能特性</w:t>
      </w:r>
    </w:p>
    <w:p>
      <w:pPr>
        <w:pStyle w:val="14"/>
        <w:numPr>
          <w:ilvl w:val="0"/>
          <w:numId w:val="7"/>
        </w:numPr>
      </w:pPr>
      <w:r>
        <w:t xml:space="preserve">485 </w:t>
      </w:r>
      <w:r>
        <w:rPr>
          <w:rFonts w:hint="eastAsia" w:ascii="宋体" w:hAnsi="宋体" w:eastAsia="宋体" w:cs="宋体"/>
          <w:lang w:eastAsia="zh-CN"/>
        </w:rPr>
        <w:t>接口参数</w:t>
      </w:r>
      <w:r>
        <w:t xml:space="preserve"> 9600 8 N 1</w:t>
      </w:r>
    </w:p>
    <w:p>
      <w:pPr>
        <w:pStyle w:val="14"/>
        <w:numPr>
          <w:ilvl w:val="0"/>
          <w:numId w:val="7"/>
        </w:numPr>
      </w:pPr>
      <w:r>
        <w:rPr>
          <w:rFonts w:hint="eastAsia" w:ascii="宋体" w:hAnsi="宋体" w:eastAsia="宋体" w:cs="宋体"/>
          <w:lang w:eastAsia="zh-CN"/>
        </w:rPr>
        <w:t>供电：</w:t>
      </w:r>
      <w:r>
        <w:t>DC 9-26V</w:t>
      </w:r>
    </w:p>
    <w:p>
      <w:pPr>
        <w:pStyle w:val="14"/>
        <w:numPr>
          <w:ilvl w:val="0"/>
          <w:numId w:val="7"/>
        </w:numPr>
      </w:pPr>
      <w:r>
        <w:rPr>
          <w:rFonts w:hint="eastAsia" w:ascii="宋体" w:hAnsi="宋体" w:eastAsia="宋体" w:cs="宋体"/>
          <w:lang w:eastAsia="zh-CN"/>
        </w:rPr>
        <w:t>外接喇叭：</w:t>
      </w:r>
      <w:r>
        <w:t xml:space="preserve">8 </w:t>
      </w:r>
      <w:r>
        <w:rPr>
          <w:rFonts w:hint="eastAsia" w:ascii="宋体" w:hAnsi="宋体" w:eastAsia="宋体" w:cs="宋体"/>
          <w:lang w:eastAsia="zh-CN"/>
        </w:rPr>
        <w:t>欧</w:t>
      </w:r>
      <w:r>
        <w:t xml:space="preserve"> 15W</w:t>
      </w:r>
    </w:p>
    <w:p>
      <w:pPr>
        <w:pStyle w:val="14"/>
        <w:numPr>
          <w:ilvl w:val="0"/>
          <w:numId w:val="7"/>
        </w:numPr>
      </w:pPr>
      <w:r>
        <w:rPr>
          <w:rFonts w:hint="eastAsia" w:ascii="宋体" w:hAnsi="宋体" w:eastAsia="宋体" w:cs="宋体"/>
          <w:lang w:eastAsia="zh-CN"/>
        </w:rPr>
        <w:t>耳机孔：</w:t>
      </w:r>
      <w:r>
        <w:t>3.5mm</w:t>
      </w:r>
    </w:p>
    <w:p>
      <w:pPr>
        <w:pStyle w:val="14"/>
        <w:numPr>
          <w:ilvl w:val="0"/>
          <w:numId w:val="7"/>
        </w:numPr>
      </w:pPr>
      <w:r>
        <w:rPr>
          <w:rFonts w:hint="eastAsia" w:ascii="宋体" w:hAnsi="宋体" w:eastAsia="宋体" w:cs="宋体"/>
          <w:lang w:eastAsia="zh-CN"/>
        </w:rPr>
        <w:t>数据协议：支持简单的私有协议和</w:t>
      </w:r>
      <w:r>
        <w:t xml:space="preserve"> MODBUS RTU </w:t>
      </w:r>
      <w:r>
        <w:rPr>
          <w:rFonts w:hint="eastAsia" w:ascii="宋体" w:hAnsi="宋体" w:eastAsia="宋体" w:cs="宋体"/>
          <w:lang w:eastAsia="zh-CN"/>
        </w:rPr>
        <w:t>标准协议（可设置）。</w:t>
      </w:r>
    </w:p>
    <w:p>
      <w:pPr>
        <w:pStyle w:val="14"/>
        <w:numPr>
          <w:ilvl w:val="0"/>
          <w:numId w:val="7"/>
        </w:numPr>
      </w:pPr>
      <w:r>
        <w:rPr>
          <w:rFonts w:hint="eastAsia" w:ascii="宋体" w:hAnsi="宋体" w:eastAsia="宋体" w:cs="宋体"/>
          <w:lang w:eastAsia="zh-CN"/>
        </w:rPr>
        <w:t>编码格式：支持</w:t>
      </w:r>
      <w:r>
        <w:t xml:space="preserve"> GB2312</w:t>
      </w:r>
      <w:r>
        <w:rPr>
          <w:rFonts w:hint="eastAsia" w:ascii="宋体" w:hAnsi="宋体" w:eastAsia="宋体" w:cs="宋体"/>
          <w:lang w:eastAsia="zh-CN"/>
        </w:rPr>
        <w:t>，</w:t>
      </w:r>
      <w:r>
        <w:t>UTF-8</w:t>
      </w:r>
      <w:r>
        <w:rPr>
          <w:rFonts w:hint="eastAsia" w:ascii="宋体" w:hAnsi="宋体" w:eastAsia="宋体" w:cs="宋体"/>
          <w:lang w:eastAsia="zh-CN"/>
        </w:rPr>
        <w:t>，</w:t>
      </w:r>
      <w:r>
        <w:t>Unicode</w:t>
      </w:r>
      <w:r>
        <w:rPr>
          <w:rFonts w:hint="eastAsia" w:ascii="宋体" w:hAnsi="宋体" w:eastAsia="宋体" w:cs="宋体"/>
          <w:lang w:eastAsia="zh-CN"/>
        </w:rPr>
        <w:t>，</w:t>
      </w:r>
      <w:r>
        <w:t>BIG5</w:t>
      </w:r>
      <w:r>
        <w:rPr>
          <w:rFonts w:hint="eastAsia" w:ascii="宋体" w:hAnsi="宋体" w:eastAsia="宋体" w:cs="宋体"/>
          <w:lang w:eastAsia="zh-CN"/>
        </w:rPr>
        <w:t>，</w:t>
      </w:r>
      <w:r>
        <w:t xml:space="preserve">GBK </w:t>
      </w:r>
      <w:r>
        <w:rPr>
          <w:rFonts w:hint="eastAsia" w:ascii="宋体" w:hAnsi="宋体" w:eastAsia="宋体" w:cs="宋体"/>
          <w:lang w:eastAsia="zh-CN"/>
        </w:rPr>
        <w:t>可设置。</w:t>
      </w:r>
    </w:p>
    <w:p>
      <w:pPr>
        <w:pStyle w:val="14"/>
        <w:numPr>
          <w:ilvl w:val="0"/>
          <w:numId w:val="7"/>
        </w:numPr>
      </w:pPr>
      <w:r>
        <w:rPr>
          <w:rFonts w:hint="eastAsia" w:ascii="宋体" w:hAnsi="宋体" w:eastAsia="宋体" w:cs="宋体"/>
          <w:lang w:eastAsia="zh-CN"/>
        </w:rPr>
        <w:t>文本合成播报：每条内容最多支持</w:t>
      </w:r>
      <w:r>
        <w:t xml:space="preserve"> 500 </w:t>
      </w:r>
      <w:r>
        <w:rPr>
          <w:rFonts w:hint="eastAsia" w:ascii="宋体" w:hAnsi="宋体" w:eastAsia="宋体" w:cs="宋体"/>
          <w:lang w:eastAsia="zh-CN"/>
        </w:rPr>
        <w:t>字节。</w:t>
      </w:r>
    </w:p>
    <w:p>
      <w:pPr>
        <w:pStyle w:val="14"/>
        <w:numPr>
          <w:ilvl w:val="0"/>
          <w:numId w:val="7"/>
        </w:numPr>
      </w:pPr>
      <w:r>
        <w:rPr>
          <w:rFonts w:hint="eastAsia" w:cs="宋体"/>
          <w:lang w:eastAsia="zh-CN"/>
        </w:rPr>
        <w:t>可用于</w:t>
      </w:r>
      <w:r>
        <w:rPr>
          <w:rFonts w:hint="eastAsia" w:cs="宋体"/>
          <w:lang w:val="en-US" w:eastAsia="zh-CN"/>
        </w:rPr>
        <w:t>PLC、云网关、HMI、工控主机等外接模块，快速实现文字转语音功能，且语音有主机自定义。</w:t>
      </w:r>
      <w:bookmarkStart w:id="0" w:name="_GoBack"/>
      <w:bookmarkEnd w:id="0"/>
    </w:p>
    <w:p>
      <w:pPr>
        <w:pStyle w:val="4"/>
      </w:pPr>
      <w:r>
        <w:rPr>
          <w:rFonts w:hint="eastAsia" w:ascii="宋体" w:hAnsi="宋体" w:eastAsia="宋体" w:cs="宋体"/>
          <w:sz w:val="32"/>
          <w:lang w:eastAsia="zh-CN"/>
        </w:rPr>
        <w:t>三、硬件参数介绍</w:t>
      </w:r>
    </w:p>
    <w:p>
      <w:pPr>
        <w:pStyle w:val="5"/>
      </w:pPr>
      <w:r>
        <w:rPr>
          <w:rFonts w:hint="eastAsia" w:ascii="宋体" w:hAnsi="宋体" w:eastAsia="宋体" w:cs="宋体"/>
          <w:sz w:val="28"/>
          <w:lang w:eastAsia="zh-CN"/>
        </w:rPr>
        <w:t>3.1 硬件接口及连接图示</w:t>
      </w:r>
    </w:p>
    <w:p>
      <w:pPr>
        <w:pBdr>
          <w:top w:val="dashed" w:color="CC9977" w:sz="6" w:space="0"/>
          <w:left w:val="dashed" w:color="CC9977" w:sz="6" w:space="0"/>
          <w:bottom w:val="dashed" w:color="CC9977" w:sz="6" w:space="0"/>
          <w:right w:val="dashed" w:color="CC9977" w:sz="6" w:space="0"/>
        </w:pBdr>
        <w:shd w:val="clear" w:color="auto" w:fill="FCF3E3"/>
      </w:pPr>
      <w:r>
        <w:rPr>
          <w:rFonts w:hint="eastAsia" w:ascii="宋体" w:hAnsi="宋体" w:eastAsia="宋体" w:cs="宋体"/>
          <w:color w:val="B03A2E"/>
          <w:sz w:val="21"/>
          <w:shd w:val="clear" w:color="auto" w:fill="FCF3E3"/>
          <w:lang w:eastAsia="zh-CN"/>
        </w:rPr>
        <w:t>【图片占位：</w:t>
      </w:r>
      <w:r>
        <w:rPr>
          <w:color w:val="B03A2E"/>
          <w:sz w:val="21"/>
          <w:shd w:val="clear" w:color="auto" w:fill="FCF3E3"/>
        </w:rPr>
        <w:t xml:space="preserve">VC485-B01 </w:t>
      </w:r>
      <w:r>
        <w:rPr>
          <w:rFonts w:hint="eastAsia" w:ascii="宋体" w:hAnsi="宋体" w:eastAsia="宋体" w:cs="宋体"/>
          <w:color w:val="B03A2E"/>
          <w:sz w:val="21"/>
          <w:shd w:val="clear" w:color="auto" w:fill="FCF3E3"/>
          <w:lang w:eastAsia="zh-CN"/>
        </w:rPr>
        <w:t>接口指示图】</w:t>
      </w:r>
    </w:p>
    <w:p>
      <w:pPr>
        <w:pStyle w:val="14"/>
        <w:numPr>
          <w:ilvl w:val="0"/>
          <w:numId w:val="8"/>
        </w:numPr>
      </w:pPr>
      <w:r>
        <w:rPr>
          <w:rFonts w:hint="eastAsia" w:ascii="宋体" w:hAnsi="宋体" w:eastAsia="宋体" w:cs="宋体"/>
          <w:b/>
          <w:lang w:eastAsia="zh-CN"/>
        </w:rPr>
        <w:t>供电接口</w:t>
      </w:r>
      <w:r>
        <w:t>——</w:t>
      </w:r>
      <w:r>
        <w:rPr>
          <w:rFonts w:hint="eastAsia" w:ascii="宋体" w:hAnsi="宋体" w:eastAsia="宋体" w:cs="宋体"/>
          <w:lang w:eastAsia="zh-CN"/>
        </w:rPr>
        <w:t>支持直流</w:t>
      </w:r>
      <w:r>
        <w:t xml:space="preserve"> 9-26V </w:t>
      </w:r>
      <w:r>
        <w:rPr>
          <w:rFonts w:hint="eastAsia" w:ascii="宋体" w:hAnsi="宋体" w:eastAsia="宋体" w:cs="宋体"/>
          <w:lang w:eastAsia="zh-CN"/>
        </w:rPr>
        <w:t>宽压供电</w:t>
      </w:r>
    </w:p>
    <w:p>
      <w:pPr>
        <w:pStyle w:val="14"/>
        <w:numPr>
          <w:ilvl w:val="0"/>
          <w:numId w:val="8"/>
        </w:numPr>
      </w:pPr>
      <w:r>
        <w:rPr>
          <w:rFonts w:hint="eastAsia" w:ascii="宋体" w:hAnsi="宋体" w:eastAsia="宋体" w:cs="宋体"/>
          <w:b/>
          <w:lang w:eastAsia="zh-CN"/>
        </w:rPr>
        <w:t>通信接口</w:t>
      </w:r>
      <w:r>
        <w:t xml:space="preserve">——RS485 </w:t>
      </w:r>
      <w:r>
        <w:rPr>
          <w:rFonts w:hint="eastAsia" w:ascii="宋体" w:hAnsi="宋体" w:eastAsia="宋体" w:cs="宋体"/>
          <w:lang w:eastAsia="zh-CN"/>
        </w:rPr>
        <w:t>固定</w:t>
      </w:r>
      <w:r>
        <w:t xml:space="preserve"> 9600 8 N 1</w:t>
      </w:r>
    </w:p>
    <w:p>
      <w:pPr>
        <w:pStyle w:val="14"/>
        <w:numPr>
          <w:ilvl w:val="0"/>
          <w:numId w:val="8"/>
        </w:numPr>
      </w:pPr>
      <w:r>
        <w:rPr>
          <w:rFonts w:hint="eastAsia" w:ascii="宋体" w:hAnsi="宋体" w:eastAsia="宋体" w:cs="宋体"/>
          <w:b/>
          <w:lang w:eastAsia="zh-CN"/>
        </w:rPr>
        <w:t>音频输出</w:t>
      </w:r>
    </w:p>
    <w:p>
      <w:pPr>
        <w:pStyle w:val="23"/>
      </w:pPr>
      <w:r>
        <w:rPr>
          <w:rFonts w:hint="eastAsia" w:ascii="宋体" w:hAnsi="宋体" w:eastAsia="宋体" w:cs="宋体"/>
          <w:lang w:eastAsia="zh-CN"/>
        </w:rPr>
        <w:t>无源接口（两个</w:t>
      </w:r>
      <w:r>
        <w:t xml:space="preserve"> SS </w:t>
      </w:r>
      <w:r>
        <w:rPr>
          <w:rFonts w:hint="eastAsia" w:ascii="宋体" w:hAnsi="宋体" w:eastAsia="宋体" w:cs="宋体"/>
          <w:lang w:eastAsia="zh-CN"/>
        </w:rPr>
        <w:t>标志端子）：可以外接最大</w:t>
      </w:r>
      <w:r>
        <w:t xml:space="preserve"> 8 </w:t>
      </w:r>
      <w:r>
        <w:rPr>
          <w:rFonts w:hint="eastAsia" w:ascii="宋体" w:hAnsi="宋体" w:eastAsia="宋体" w:cs="宋体"/>
          <w:lang w:eastAsia="zh-CN"/>
        </w:rPr>
        <w:t>欧</w:t>
      </w:r>
      <w:r>
        <w:t xml:space="preserve"> 15W </w:t>
      </w:r>
      <w:r>
        <w:rPr>
          <w:rFonts w:hint="eastAsia" w:ascii="宋体" w:hAnsi="宋体" w:eastAsia="宋体" w:cs="宋体"/>
          <w:lang w:eastAsia="zh-CN"/>
        </w:rPr>
        <w:t>的无源喇叭</w:t>
      </w:r>
    </w:p>
    <w:p>
      <w:pPr>
        <w:pStyle w:val="23"/>
      </w:pPr>
      <w:r>
        <w:rPr>
          <w:rFonts w:hint="eastAsia" w:ascii="宋体" w:hAnsi="宋体" w:eastAsia="宋体" w:cs="宋体"/>
          <w:lang w:eastAsia="zh-CN"/>
        </w:rPr>
        <w:t>有源接口（音频座）：可以外接自带功放有源音箱</w:t>
      </w:r>
    </w:p>
    <w:p>
      <w:pPr>
        <w:pStyle w:val="5"/>
      </w:pPr>
      <w:r>
        <w:rPr>
          <w:rFonts w:hint="eastAsia" w:ascii="宋体" w:hAnsi="宋体" w:eastAsia="宋体" w:cs="宋体"/>
          <w:sz w:val="28"/>
          <w:lang w:eastAsia="zh-CN"/>
        </w:rPr>
        <w:t>3.2 外壳尺寸</w:t>
      </w:r>
    </w:p>
    <w:p>
      <w:pPr>
        <w:pBdr>
          <w:top w:val="dashed" w:color="CC9977" w:sz="6" w:space="0"/>
          <w:left w:val="dashed" w:color="CC9977" w:sz="6" w:space="0"/>
          <w:bottom w:val="dashed" w:color="CC9977" w:sz="6" w:space="0"/>
          <w:right w:val="dashed" w:color="CC9977" w:sz="6" w:space="0"/>
        </w:pBdr>
        <w:shd w:val="clear" w:color="auto" w:fill="FCF3E3"/>
      </w:pPr>
      <w:r>
        <w:rPr>
          <w:rFonts w:hint="eastAsia" w:ascii="宋体" w:hAnsi="宋体" w:eastAsia="宋体" w:cs="宋体"/>
          <w:color w:val="B03A2E"/>
          <w:sz w:val="21"/>
          <w:shd w:val="clear" w:color="auto" w:fill="FCF3E3"/>
          <w:lang w:eastAsia="zh-CN"/>
        </w:rPr>
        <w:t>【图片占位：外壳尺寸图】</w:t>
      </w:r>
      <w:r>
        <w:t xml:space="preserve">▲ </w:t>
      </w:r>
      <w:r>
        <w:rPr>
          <w:rFonts w:hint="eastAsia" w:ascii="宋体" w:hAnsi="宋体" w:eastAsia="宋体" w:cs="宋体"/>
          <w:lang w:eastAsia="zh-CN"/>
        </w:rPr>
        <w:t>产品外观尺寸（长宽高）：</w:t>
      </w:r>
      <w:r>
        <w:t>108mm × 36.4mm × 35mm</w:t>
      </w:r>
    </w:p>
    <w:p>
      <w:pPr>
        <w:pStyle w:val="4"/>
      </w:pPr>
      <w:r>
        <w:rPr>
          <w:rFonts w:hint="eastAsia" w:ascii="宋体" w:hAnsi="宋体" w:eastAsia="宋体" w:cs="宋体"/>
          <w:sz w:val="32"/>
          <w:lang w:eastAsia="zh-CN"/>
        </w:rPr>
        <w:t>四、产品参数</w:t>
      </w:r>
    </w:p>
    <w:tbl>
      <w:tblPr>
        <w:tblStyle w:val="32"/>
        <w:tblW w:w="5000" w:type="pct"/>
        <w:tblInd w:w="0" w:type="dxa"/>
        <w:tblLayout w:type="autofit"/>
        <w:tblCellMar>
          <w:top w:w="0" w:type="dxa"/>
          <w:left w:w="108" w:type="dxa"/>
          <w:bottom w:w="0" w:type="dxa"/>
          <w:right w:w="108" w:type="dxa"/>
        </w:tblCellMar>
      </w:tblPr>
      <w:tblGrid>
        <w:gridCol w:w="1758"/>
        <w:gridCol w:w="1856"/>
        <w:gridCol w:w="1758"/>
        <w:gridCol w:w="3180"/>
      </w:tblGrid>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参数项</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参数值</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参数项</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参数值</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产品型号</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VC485-B01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工作温度</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工业级， -40~80℃</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供电电压</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DC 9-26V</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尺寸大小</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97×50×31mm</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通信接口</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RS485</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安装方式</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固定孔</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接口参数</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9600-8-N-1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二次开发</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支持</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通信协议</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自由协议、 Modbus RTU</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编码方式</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GB2312/Unicode/BIG5/GBK/UTF-8</w:t>
            </w:r>
          </w:p>
        </w:tc>
      </w:tr>
    </w:tbl>
    <w:p/>
    <w:p>
      <w:pPr>
        <w:pStyle w:val="4"/>
      </w:pPr>
      <w:r>
        <w:rPr>
          <w:rFonts w:hint="eastAsia" w:ascii="宋体" w:hAnsi="宋体" w:eastAsia="宋体" w:cs="宋体"/>
          <w:sz w:val="32"/>
          <w:lang w:eastAsia="zh-CN"/>
        </w:rPr>
        <w:t>五、设备简单测试步骤</w:t>
      </w:r>
    </w:p>
    <w:p>
      <w:pPr>
        <w:pStyle w:val="5"/>
      </w:pPr>
      <w:r>
        <w:rPr>
          <w:rFonts w:hint="eastAsia" w:ascii="宋体" w:hAnsi="宋体" w:eastAsia="宋体" w:cs="宋体"/>
          <w:sz w:val="28"/>
          <w:lang w:eastAsia="zh-CN"/>
        </w:rPr>
        <w:t>5.1 准备工作</w:t>
      </w:r>
    </w:p>
    <w:p>
      <w:pPr>
        <w:pStyle w:val="14"/>
        <w:numPr>
          <w:ilvl w:val="0"/>
          <w:numId w:val="9"/>
        </w:numPr>
      </w:pPr>
      <w:r>
        <w:rPr>
          <w:rFonts w:hint="eastAsia" w:ascii="宋体" w:hAnsi="宋体" w:eastAsia="宋体" w:cs="宋体"/>
          <w:lang w:eastAsia="zh-CN"/>
        </w:rPr>
        <w:t>给设备供电（</w:t>
      </w:r>
      <w:r>
        <w:t xml:space="preserve">7-28V </w:t>
      </w:r>
      <w:r>
        <w:rPr>
          <w:rFonts w:hint="eastAsia" w:ascii="宋体" w:hAnsi="宋体" w:eastAsia="宋体" w:cs="宋体"/>
          <w:lang w:eastAsia="zh-CN"/>
        </w:rPr>
        <w:t>直流）</w:t>
      </w:r>
    </w:p>
    <w:p>
      <w:pPr>
        <w:pStyle w:val="14"/>
        <w:numPr>
          <w:ilvl w:val="0"/>
          <w:numId w:val="9"/>
        </w:numPr>
      </w:pPr>
      <w:r>
        <w:t xml:space="preserve">USB </w:t>
      </w:r>
      <w:r>
        <w:rPr>
          <w:rFonts w:hint="eastAsia" w:ascii="宋体" w:hAnsi="宋体" w:eastAsia="宋体" w:cs="宋体"/>
          <w:lang w:eastAsia="zh-CN"/>
        </w:rPr>
        <w:t>转</w:t>
      </w:r>
      <w:r>
        <w:t xml:space="preserve"> 485 </w:t>
      </w:r>
      <w:r>
        <w:rPr>
          <w:rFonts w:hint="eastAsia" w:ascii="宋体" w:hAnsi="宋体" w:eastAsia="宋体" w:cs="宋体"/>
          <w:lang w:eastAsia="zh-CN"/>
        </w:rPr>
        <w:t>接到电脑</w:t>
      </w:r>
    </w:p>
    <w:p>
      <w:pPr>
        <w:pStyle w:val="14"/>
        <w:numPr>
          <w:ilvl w:val="0"/>
          <w:numId w:val="9"/>
        </w:numPr>
      </w:pPr>
      <w:r>
        <w:rPr>
          <w:rFonts w:hint="eastAsia" w:ascii="宋体" w:hAnsi="宋体" w:eastAsia="宋体" w:cs="宋体"/>
          <w:lang w:eastAsia="zh-CN"/>
        </w:rPr>
        <w:t>喇叭接好上电后</w:t>
      </w:r>
      <w:r>
        <w:t xml:space="preserve"> 6 </w:t>
      </w:r>
      <w:r>
        <w:rPr>
          <w:rFonts w:hint="eastAsia" w:ascii="宋体" w:hAnsi="宋体" w:eastAsia="宋体" w:cs="宋体"/>
          <w:lang w:eastAsia="zh-CN"/>
        </w:rPr>
        <w:t>秒后设备默认播报上电播报内容。</w:t>
      </w:r>
    </w:p>
    <w:p>
      <w:pPr>
        <w:pStyle w:val="14"/>
        <w:numPr>
          <w:ilvl w:val="0"/>
          <w:numId w:val="9"/>
        </w:numPr>
      </w:pPr>
      <w:r>
        <w:rPr>
          <w:rFonts w:hint="eastAsia"/>
          <w:lang w:val="en-US" w:eastAsia="zh-CN"/>
        </w:rPr>
        <w:t>使用自带的语音播报调试工具或其他串口调试助手</w:t>
      </w:r>
    </w:p>
    <w:p>
      <w:pPr>
        <w:pStyle w:val="5"/>
      </w:pPr>
      <w:r>
        <w:rPr>
          <w:rFonts w:hint="eastAsia" w:ascii="宋体" w:hAnsi="宋体" w:eastAsia="宋体" w:cs="宋体"/>
          <w:sz w:val="28"/>
          <w:lang w:eastAsia="zh-CN"/>
        </w:rPr>
        <w:t>5.2 测试语音播报功能</w:t>
      </w:r>
    </w:p>
    <w:p>
      <w:pPr>
        <w:rPr>
          <w:rFonts w:hint="eastAsia" w:ascii="宋体" w:hAnsi="宋体" w:eastAsia="宋体" w:cs="宋体"/>
          <w:lang w:eastAsia="zh-CN"/>
        </w:rPr>
      </w:pPr>
      <w:r>
        <w:rPr>
          <w:rFonts w:hint="eastAsia" w:ascii="宋体" w:hAnsi="宋体" w:eastAsia="宋体" w:cs="宋体"/>
          <w:lang w:eastAsia="zh-CN"/>
        </w:rPr>
        <w:t>测试语音播报功能可以使用我们提供的调试软件或者串口调试助手，下面将两种测试方式都列举出来。</w:t>
      </w:r>
    </w:p>
    <w:p>
      <w:pPr>
        <w:pStyle w:val="6"/>
        <w:rPr>
          <w:rFonts w:hint="default" w:ascii="宋体" w:hAnsi="宋体" w:eastAsia="宋体" w:cs="宋体"/>
          <w:lang w:val="en-US" w:eastAsia="zh-CN"/>
        </w:rPr>
      </w:pPr>
      <w:r>
        <w:rPr>
          <w:rFonts w:hint="eastAsia" w:ascii="宋体" w:hAnsi="宋体" w:eastAsia="宋体" w:cs="宋体"/>
          <w:sz w:val="25"/>
          <w:lang w:eastAsia="zh-CN"/>
        </w:rPr>
        <w:t>5.2.1 使用调试软件测试语音播报功能</w:t>
      </w:r>
    </w:p>
    <w:p>
      <w:pPr>
        <w:keepNext w:val="0"/>
        <w:keepLines w:val="0"/>
        <w:pageBreakBefore w:val="0"/>
        <w:widowControl/>
        <w:numPr>
          <w:ilvl w:val="0"/>
          <w:numId w:val="10"/>
        </w:numPr>
        <w:kinsoku/>
        <w:wordWrap/>
        <w:overflowPunct/>
        <w:topLinePunct w:val="0"/>
        <w:autoSpaceDE/>
        <w:autoSpaceDN/>
        <w:bidi w:val="0"/>
        <w:adjustRightInd/>
        <w:snapToGrid/>
        <w:spacing w:after="0" w:line="327" w:lineRule="auto"/>
        <w:ind w:left="420" w:leftChars="0" w:hanging="420" w:firstLineChars="0"/>
        <w:textAlignment w:val="auto"/>
        <w:rPr>
          <w:rFonts w:hint="eastAsia"/>
          <w:lang w:eastAsia="zh-CN"/>
        </w:rPr>
      </w:pPr>
      <w:r>
        <w:rPr>
          <w:rFonts w:hint="eastAsia" w:cs="宋体"/>
          <w:lang w:val="en-US" w:eastAsia="zh-CN"/>
        </w:rPr>
        <w:t>打开上位机，选择正确的串口就通信参数并打开</w:t>
      </w:r>
      <w:r>
        <w:rPr>
          <w:rFonts w:hint="eastAsia" w:ascii="宋体" w:hAnsi="宋体" w:eastAsia="宋体" w:cs="宋体"/>
          <w:lang w:eastAsia="zh-CN"/>
        </w:rPr>
        <w:t>串口后，会提示当前的模式</w:t>
      </w:r>
      <w:r>
        <w:rPr>
          <w:rFonts w:hint="eastAsia" w:cs="宋体"/>
          <w:lang w:eastAsia="zh-CN"/>
        </w:rPr>
        <w:t>。</w:t>
      </w:r>
    </w:p>
    <w:p>
      <w:pPr>
        <w:keepNext w:val="0"/>
        <w:keepLines w:val="0"/>
        <w:pageBreakBefore w:val="0"/>
        <w:widowControl/>
        <w:numPr>
          <w:ilvl w:val="0"/>
          <w:numId w:val="10"/>
        </w:numPr>
        <w:kinsoku/>
        <w:wordWrap/>
        <w:overflowPunct/>
        <w:topLinePunct w:val="0"/>
        <w:autoSpaceDE/>
        <w:autoSpaceDN/>
        <w:bidi w:val="0"/>
        <w:adjustRightInd/>
        <w:snapToGrid/>
        <w:spacing w:after="0" w:line="327" w:lineRule="auto"/>
        <w:ind w:left="420" w:leftChars="0" w:hanging="420" w:firstLineChars="0"/>
        <w:textAlignment w:val="auto"/>
        <w:rPr>
          <w:rFonts w:hint="eastAsia"/>
          <w:lang w:eastAsia="zh-CN"/>
        </w:rPr>
      </w:pPr>
      <w:r>
        <w:rPr>
          <w:rFonts w:hint="eastAsia" w:cs="宋体"/>
          <w:lang w:val="en-US" w:eastAsia="zh-CN"/>
        </w:rPr>
        <w:t>右</w:t>
      </w:r>
      <w:r>
        <w:rPr>
          <w:rFonts w:hint="eastAsia" w:ascii="宋体" w:hAnsi="宋体" w:eastAsia="宋体" w:cs="宋体"/>
          <w:lang w:eastAsia="zh-CN"/>
        </w:rPr>
        <w:t>下角能看到下发数据和接收数据，如果不显示工作模式或者没有接收数据就表示没通信上，检查接线，或者拔掉</w:t>
      </w:r>
      <w:r>
        <w:t xml:space="preserve"> USB </w:t>
      </w:r>
      <w:r>
        <w:rPr>
          <w:rFonts w:hint="eastAsia" w:ascii="宋体" w:hAnsi="宋体" w:eastAsia="宋体" w:cs="宋体"/>
          <w:lang w:eastAsia="zh-CN"/>
        </w:rPr>
        <w:t>重新上电等有启动语音后再插</w:t>
      </w:r>
      <w:r>
        <w:t xml:space="preserve"> USB</w:t>
      </w:r>
      <w:r>
        <w:rPr>
          <w:rFonts w:hint="eastAsia" w:ascii="宋体" w:hAnsi="宋体" w:eastAsia="宋体" w:cs="宋体"/>
          <w:lang w:eastAsia="zh-CN"/>
        </w:rPr>
        <w:t>。</w:t>
      </w:r>
    </w:p>
    <w:p>
      <w:r>
        <w:drawing>
          <wp:inline distT="0" distB="0" distL="114300" distR="114300">
            <wp:extent cx="4385310" cy="2654300"/>
            <wp:effectExtent l="0" t="0" r="15240" b="1270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
                    <a:stretch>
                      <a:fillRect/>
                    </a:stretch>
                  </pic:blipFill>
                  <pic:spPr>
                    <a:xfrm>
                      <a:off x="0" y="0"/>
                      <a:ext cx="4385310" cy="2654300"/>
                    </a:xfrm>
                    <a:prstGeom prst="rect">
                      <a:avLst/>
                    </a:prstGeom>
                    <a:noFill/>
                    <a:ln>
                      <a:noFill/>
                    </a:ln>
                  </pic:spPr>
                </pic:pic>
              </a:graphicData>
            </a:graphic>
          </wp:inline>
        </w:drawing>
      </w:r>
    </w:p>
    <w:p>
      <w:pPr>
        <w:numPr>
          <w:ilvl w:val="0"/>
          <w:numId w:val="10"/>
        </w:numPr>
        <w:ind w:left="420" w:leftChars="0" w:hanging="420" w:firstLineChars="0"/>
        <w:rPr>
          <w:rFonts w:hint="default" w:cs="宋体"/>
          <w:lang w:val="en-US" w:eastAsia="zh-CN"/>
        </w:rPr>
      </w:pPr>
      <w:r>
        <w:rPr>
          <w:rFonts w:hint="eastAsia" w:cs="宋体"/>
          <w:lang w:val="en-US" w:eastAsia="zh-CN"/>
        </w:rPr>
        <w:t>上位机测试语音播报功能</w:t>
      </w:r>
    </w:p>
    <w:p>
      <w:pPr>
        <w:keepNext w:val="0"/>
        <w:keepLines w:val="0"/>
        <w:pageBreakBefore w:val="0"/>
        <w:widowControl/>
        <w:kinsoku/>
        <w:wordWrap/>
        <w:overflowPunct/>
        <w:topLinePunct w:val="0"/>
        <w:autoSpaceDE/>
        <w:autoSpaceDN/>
        <w:bidi w:val="0"/>
        <w:adjustRightInd/>
        <w:snapToGrid/>
        <w:spacing w:after="0" w:line="327" w:lineRule="auto"/>
        <w:textAlignment w:val="auto"/>
      </w:pPr>
      <w:r>
        <w:rPr>
          <w:rFonts w:hint="eastAsia" w:ascii="宋体" w:hAnsi="宋体" w:eastAsia="宋体" w:cs="宋体"/>
          <w:lang w:eastAsia="zh-CN"/>
        </w:rPr>
        <w:t>输入框中的</w:t>
      </w:r>
      <w:r>
        <w:t xml:space="preserve"> [v10] </w:t>
      </w:r>
      <w:r>
        <w:rPr>
          <w:rFonts w:hint="eastAsia" w:ascii="宋体" w:hAnsi="宋体" w:eastAsia="宋体" w:cs="宋体"/>
          <w:lang w:eastAsia="zh-CN"/>
        </w:rPr>
        <w:t>是标识符，表示设置音量为</w:t>
      </w:r>
      <w:r>
        <w:t xml:space="preserve"> 10</w:t>
      </w:r>
      <w:r>
        <w:rPr>
          <w:rFonts w:hint="eastAsia" w:ascii="宋体" w:hAnsi="宋体" w:eastAsia="宋体" w:cs="宋体"/>
          <w:lang w:eastAsia="zh-CN"/>
        </w:rPr>
        <w:t>，更多标识符内容请参考第七章节</w:t>
      </w:r>
      <w:r>
        <w:t>"</w:t>
      </w:r>
      <w:r>
        <w:rPr>
          <w:rFonts w:hint="eastAsia" w:ascii="宋体" w:hAnsi="宋体" w:eastAsia="宋体" w:cs="宋体"/>
          <w:lang w:eastAsia="zh-CN"/>
        </w:rPr>
        <w:t>七、标记符功能使用</w:t>
      </w:r>
      <w:r>
        <w:t>"</w:t>
      </w:r>
      <w:r>
        <w:rPr>
          <w:rFonts w:hint="eastAsia" w:ascii="宋体" w:hAnsi="宋体" w:eastAsia="宋体" w:cs="宋体"/>
          <w:lang w:eastAsia="zh-CN"/>
        </w:rPr>
        <w:t>。</w:t>
      </w:r>
    </w:p>
    <w:p>
      <w:pPr>
        <w:keepNext w:val="0"/>
        <w:keepLines w:val="0"/>
        <w:pageBreakBefore w:val="0"/>
        <w:widowControl/>
        <w:kinsoku/>
        <w:wordWrap/>
        <w:overflowPunct/>
        <w:topLinePunct w:val="0"/>
        <w:autoSpaceDE/>
        <w:autoSpaceDN/>
        <w:bidi w:val="0"/>
        <w:adjustRightInd/>
        <w:snapToGrid/>
        <w:spacing w:after="0" w:line="327" w:lineRule="auto"/>
        <w:textAlignment w:val="auto"/>
      </w:pPr>
      <w:r>
        <w:rPr>
          <w:rFonts w:hint="eastAsia" w:ascii="宋体" w:hAnsi="宋体" w:eastAsia="宋体" w:cs="宋体"/>
          <w:lang w:eastAsia="zh-CN"/>
        </w:rPr>
        <w:t>调试软件发送文字内容不需要添加</w:t>
      </w:r>
      <w:r>
        <w:t xml:space="preserve"> # </w:t>
      </w:r>
      <w:r>
        <w:rPr>
          <w:rFonts w:hint="eastAsia" w:ascii="宋体" w:hAnsi="宋体" w:eastAsia="宋体" w:cs="宋体"/>
          <w:lang w:eastAsia="zh-CN"/>
        </w:rPr>
        <w:t>号，如您使用串口调试助手或自己开发软件请按照</w:t>
      </w:r>
      <w:r>
        <w:t xml:space="preserve"> </w:t>
      </w:r>
      <w:r>
        <w:rPr>
          <w:rFonts w:hint="eastAsia" w:ascii="宋体" w:hAnsi="宋体" w:eastAsia="宋体" w:cs="宋体"/>
          <w:b/>
          <w:lang w:eastAsia="zh-CN"/>
        </w:rPr>
        <w:t># + 播报内容</w:t>
      </w:r>
      <w:r>
        <w:rPr>
          <w:rFonts w:hint="eastAsia" w:ascii="宋体" w:hAnsi="宋体" w:eastAsia="宋体" w:cs="宋体"/>
          <w:lang w:eastAsia="zh-CN"/>
        </w:rPr>
        <w:t xml:space="preserve"> 的格式下发文字。</w:t>
      </w:r>
    </w:p>
    <w:p>
      <w:pPr>
        <w:rPr>
          <w:rFonts w:hint="eastAsia" w:ascii="宋体" w:hAnsi="宋体" w:eastAsia="宋体" w:cs="宋体"/>
          <w:lang w:eastAsia="zh-CN"/>
        </w:rPr>
      </w:pPr>
      <w:r>
        <w:rPr>
          <w:rFonts w:hint="eastAsia" w:ascii="宋体" w:hAnsi="宋体" w:eastAsia="宋体" w:cs="宋体"/>
          <w:lang w:eastAsia="zh-CN"/>
        </w:rPr>
        <w:t>除标识符外，也可以在调试软件中直接设置音量、语速等参数。</w:t>
      </w:r>
    </w:p>
    <w:p>
      <w:pPr>
        <w:rPr>
          <w:rFonts w:hint="eastAsia" w:ascii="宋体" w:hAnsi="宋体" w:eastAsia="宋体" w:cs="宋体"/>
          <w:lang w:eastAsia="zh-CN"/>
        </w:rPr>
      </w:pPr>
      <w:r>
        <w:drawing>
          <wp:inline distT="0" distB="0" distL="114300" distR="114300">
            <wp:extent cx="4595495" cy="2816225"/>
            <wp:effectExtent l="0" t="0" r="14605" b="31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7"/>
                    <a:stretch>
                      <a:fillRect/>
                    </a:stretch>
                  </pic:blipFill>
                  <pic:spPr>
                    <a:xfrm>
                      <a:off x="0" y="0"/>
                      <a:ext cx="4595495" cy="2816225"/>
                    </a:xfrm>
                    <a:prstGeom prst="rect">
                      <a:avLst/>
                    </a:prstGeom>
                    <a:noFill/>
                    <a:ln>
                      <a:noFill/>
                    </a:ln>
                  </pic:spPr>
                </pic:pic>
              </a:graphicData>
            </a:graphic>
          </wp:inline>
        </w:drawing>
      </w:r>
    </w:p>
    <w:p>
      <w:pPr>
        <w:pStyle w:val="6"/>
      </w:pPr>
      <w:r>
        <w:rPr>
          <w:rFonts w:hint="eastAsia" w:ascii="宋体" w:hAnsi="宋体" w:eastAsia="宋体" w:cs="宋体"/>
          <w:sz w:val="25"/>
          <w:lang w:eastAsia="zh-CN"/>
        </w:rPr>
        <w:t>5.2.2 使用串口调试助手测试语音播报</w:t>
      </w:r>
    </w:p>
    <w:p>
      <w:r>
        <w:rPr>
          <w:rFonts w:hint="eastAsia" w:ascii="宋体" w:hAnsi="宋体" w:eastAsia="宋体" w:cs="宋体"/>
          <w:lang w:eastAsia="zh-CN"/>
        </w:rPr>
        <w:t xml:space="preserve">打开串口调试工具，请您按照 </w:t>
      </w:r>
      <w:r>
        <w:rPr>
          <w:rFonts w:hint="eastAsia" w:ascii="宋体" w:hAnsi="宋体" w:eastAsia="宋体" w:cs="宋体"/>
          <w:b/>
          <w:lang w:eastAsia="zh-CN"/>
        </w:rPr>
        <w:t># + 播报内容</w:t>
      </w:r>
      <w:r>
        <w:rPr>
          <w:rFonts w:hint="eastAsia" w:ascii="宋体" w:hAnsi="宋体" w:eastAsia="宋体" w:cs="宋体"/>
          <w:lang w:eastAsia="zh-CN"/>
        </w:rPr>
        <w:t xml:space="preserve"> 的格式发送字符串。</w:t>
      </w:r>
    </w:p>
    <w:p>
      <w:pPr>
        <w:rPr>
          <w:rFonts w:hint="eastAsia" w:ascii="宋体" w:hAnsi="宋体" w:eastAsia="宋体" w:cs="宋体"/>
          <w:lang w:eastAsia="zh-CN"/>
        </w:rPr>
      </w:pPr>
      <w:r>
        <w:t xml:space="preserve">[v1] </w:t>
      </w:r>
      <w:r>
        <w:rPr>
          <w:rFonts w:hint="eastAsia" w:ascii="宋体" w:hAnsi="宋体" w:eastAsia="宋体" w:cs="宋体"/>
          <w:lang w:eastAsia="zh-CN"/>
        </w:rPr>
        <w:t>是设置音量为最低档</w:t>
      </w:r>
      <w:r>
        <w:t xml:space="preserve"> 1 </w:t>
      </w:r>
      <w:r>
        <w:rPr>
          <w:rFonts w:hint="eastAsia" w:ascii="宋体" w:hAnsi="宋体" w:eastAsia="宋体" w:cs="宋体"/>
          <w:lang w:eastAsia="zh-CN"/>
        </w:rPr>
        <w:t>档的标识符，音量范围为</w:t>
      </w:r>
      <w:r>
        <w:t xml:space="preserve"> 1-10</w:t>
      </w:r>
      <w:r>
        <w:rPr>
          <w:rFonts w:hint="eastAsia" w:ascii="宋体" w:hAnsi="宋体" w:eastAsia="宋体" w:cs="宋体"/>
          <w:lang w:eastAsia="zh-CN"/>
        </w:rPr>
        <w:t>，在一段内容中可以添加多个标识符，更多标识符内容请参考第七章节</w:t>
      </w:r>
      <w:r>
        <w:t>"</w:t>
      </w:r>
      <w:r>
        <w:rPr>
          <w:rFonts w:hint="eastAsia" w:ascii="宋体" w:hAnsi="宋体" w:eastAsia="宋体" w:cs="宋体"/>
          <w:lang w:eastAsia="zh-CN"/>
        </w:rPr>
        <w:t>七、标记符功能使用</w:t>
      </w:r>
      <w:r>
        <w:t>"</w:t>
      </w:r>
      <w:r>
        <w:rPr>
          <w:rFonts w:hint="eastAsia" w:ascii="宋体" w:hAnsi="宋体" w:eastAsia="宋体" w:cs="宋体"/>
          <w:lang w:eastAsia="zh-CN"/>
        </w:rPr>
        <w:t>。</w:t>
      </w:r>
    </w:p>
    <w:p>
      <w:pPr>
        <w:rPr>
          <w:rFonts w:hint="eastAsia" w:ascii="宋体" w:hAnsi="宋体" w:eastAsia="宋体" w:cs="宋体"/>
          <w:lang w:eastAsia="zh-CN"/>
        </w:rPr>
      </w:pPr>
      <w:r>
        <w:drawing>
          <wp:inline distT="0" distB="0" distL="114300" distR="114300">
            <wp:extent cx="4384040" cy="2776220"/>
            <wp:effectExtent l="0" t="0" r="16510" b="50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8"/>
                    <a:stretch>
                      <a:fillRect/>
                    </a:stretch>
                  </pic:blipFill>
                  <pic:spPr>
                    <a:xfrm>
                      <a:off x="0" y="0"/>
                      <a:ext cx="4384040" cy="2776220"/>
                    </a:xfrm>
                    <a:prstGeom prst="rect">
                      <a:avLst/>
                    </a:prstGeom>
                    <a:noFill/>
                    <a:ln>
                      <a:noFill/>
                    </a:ln>
                  </pic:spPr>
                </pic:pic>
              </a:graphicData>
            </a:graphic>
          </wp:inline>
        </w:drawing>
      </w:r>
    </w:p>
    <w:p>
      <w:pPr>
        <w:rPr>
          <w:rFonts w:hint="eastAsia" w:ascii="宋体" w:hAnsi="宋体" w:eastAsia="宋体" w:cs="宋体"/>
          <w:lang w:eastAsia="zh-CN"/>
        </w:rPr>
      </w:pPr>
    </w:p>
    <w:p>
      <w:pPr>
        <w:pStyle w:val="5"/>
      </w:pPr>
      <w:r>
        <w:rPr>
          <w:rFonts w:hint="eastAsia" w:ascii="宋体" w:hAnsi="宋体" w:eastAsia="宋体" w:cs="宋体"/>
          <w:sz w:val="28"/>
          <w:lang w:eastAsia="zh-CN"/>
        </w:rPr>
        <w:t>5.3 编码格式说明</w:t>
      </w:r>
    </w:p>
    <w:p>
      <w:pPr>
        <w:keepNext w:val="0"/>
        <w:keepLines w:val="0"/>
        <w:pageBreakBefore w:val="0"/>
        <w:widowControl/>
        <w:kinsoku/>
        <w:wordWrap/>
        <w:overflowPunct/>
        <w:topLinePunct w:val="0"/>
        <w:autoSpaceDE/>
        <w:autoSpaceDN/>
        <w:bidi w:val="0"/>
        <w:adjustRightInd/>
        <w:snapToGrid/>
        <w:spacing w:after="0" w:line="327" w:lineRule="auto"/>
        <w:textAlignment w:val="auto"/>
        <w:rPr>
          <w:rFonts w:hint="eastAsia" w:cs="宋体"/>
          <w:lang w:val="en-US" w:eastAsia="zh-CN"/>
        </w:rPr>
      </w:pPr>
      <w:r>
        <w:rPr>
          <w:rFonts w:hint="eastAsia" w:ascii="宋体" w:hAnsi="宋体" w:eastAsia="宋体" w:cs="宋体"/>
          <w:lang w:eastAsia="zh-CN"/>
        </w:rPr>
        <w:t>使用调试软件可以设置编码格式，大多数软件都支持国标码（</w:t>
      </w:r>
      <w:r>
        <w:t>GB2312</w:t>
      </w:r>
      <w:r>
        <w:rPr>
          <w:rFonts w:hint="eastAsia" w:ascii="宋体" w:hAnsi="宋体" w:eastAsia="宋体" w:cs="宋体"/>
          <w:lang w:eastAsia="zh-CN"/>
        </w:rPr>
        <w:t>），部分厂家（昆仑通泰）只支持</w:t>
      </w:r>
      <w:r>
        <w:t xml:space="preserve"> Unicode</w:t>
      </w:r>
      <w:r>
        <w:rPr>
          <w:rFonts w:hint="eastAsia" w:ascii="宋体" w:hAnsi="宋体" w:eastAsia="宋体" w:cs="宋体"/>
          <w:lang w:eastAsia="zh-CN"/>
        </w:rPr>
        <w:t>，我们提供的昆仑通泰屏选</w:t>
      </w:r>
      <w:r>
        <w:t xml:space="preserve"> Unicode </w:t>
      </w:r>
      <w:r>
        <w:rPr>
          <w:rFonts w:hint="eastAsia" w:ascii="宋体" w:hAnsi="宋体" w:eastAsia="宋体" w:cs="宋体"/>
          <w:lang w:eastAsia="zh-CN"/>
        </w:rPr>
        <w:t>反，可以用软件切换。</w:t>
      </w:r>
      <w:r>
        <w:rPr>
          <w:rFonts w:hint="eastAsia" w:cs="宋体"/>
          <w:lang w:val="en-US" w:eastAsia="zh-CN"/>
        </w:rPr>
        <w:t>如下图：</w:t>
      </w:r>
    </w:p>
    <w:p>
      <w:pPr>
        <w:rPr>
          <w:rFonts w:hint="default" w:cs="宋体"/>
          <w:lang w:val="en-US" w:eastAsia="zh-CN"/>
        </w:rPr>
      </w:pPr>
      <w:r>
        <w:drawing>
          <wp:inline distT="0" distB="0" distL="114300" distR="114300">
            <wp:extent cx="5273675" cy="3213735"/>
            <wp:effectExtent l="0" t="0" r="3175"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a:stretch>
                      <a:fillRect/>
                    </a:stretch>
                  </pic:blipFill>
                  <pic:spPr>
                    <a:xfrm>
                      <a:off x="0" y="0"/>
                      <a:ext cx="5273675" cy="3213735"/>
                    </a:xfrm>
                    <a:prstGeom prst="rect">
                      <a:avLst/>
                    </a:prstGeom>
                    <a:noFill/>
                    <a:ln>
                      <a:noFill/>
                    </a:ln>
                  </pic:spPr>
                </pic:pic>
              </a:graphicData>
            </a:graphic>
          </wp:inline>
        </w:drawing>
      </w:r>
    </w:p>
    <w:p>
      <w:pPr>
        <w:pStyle w:val="4"/>
      </w:pPr>
      <w:r>
        <w:rPr>
          <w:rFonts w:hint="eastAsia" w:ascii="宋体" w:hAnsi="宋体" w:eastAsia="宋体" w:cs="宋体"/>
          <w:sz w:val="32"/>
          <w:lang w:eastAsia="zh-CN"/>
        </w:rPr>
        <w:t>六、设备相关指令说明</w:t>
      </w:r>
    </w:p>
    <w:p>
      <w:pPr>
        <w:keepNext w:val="0"/>
        <w:keepLines w:val="0"/>
        <w:pageBreakBefore w:val="0"/>
        <w:widowControl/>
        <w:kinsoku/>
        <w:wordWrap/>
        <w:overflowPunct/>
        <w:topLinePunct w:val="0"/>
        <w:autoSpaceDE/>
        <w:autoSpaceDN/>
        <w:bidi w:val="0"/>
        <w:adjustRightInd/>
        <w:snapToGrid/>
        <w:spacing w:after="0" w:line="327" w:lineRule="auto"/>
        <w:textAlignment w:val="auto"/>
      </w:pPr>
      <w:r>
        <w:rPr>
          <w:rFonts w:hint="eastAsia" w:ascii="宋体" w:hAnsi="宋体" w:eastAsia="宋体" w:cs="宋体"/>
          <w:b/>
          <w:lang w:eastAsia="zh-CN"/>
        </w:rPr>
        <w:t>波特率</w:t>
      </w:r>
      <w:r>
        <w:rPr>
          <w:rFonts w:hint="eastAsia" w:ascii="宋体" w:hAnsi="宋体" w:eastAsia="宋体" w:cs="宋体"/>
          <w:lang w:eastAsia="zh-CN"/>
        </w:rPr>
        <w:t>：默认</w:t>
      </w:r>
      <w:r>
        <w:t xml:space="preserve"> 9600 8 N 1</w:t>
      </w:r>
      <w:r>
        <w:rPr>
          <w:rFonts w:hint="eastAsia" w:ascii="宋体" w:hAnsi="宋体" w:eastAsia="宋体" w:cs="宋体"/>
          <w:lang w:eastAsia="zh-CN"/>
        </w:rPr>
        <w:t>，其它波特率可以用最新设置软件设置。</w:t>
      </w:r>
    </w:p>
    <w:p>
      <w:pPr>
        <w:keepNext w:val="0"/>
        <w:keepLines w:val="0"/>
        <w:pageBreakBefore w:val="0"/>
        <w:widowControl/>
        <w:kinsoku/>
        <w:wordWrap/>
        <w:overflowPunct/>
        <w:topLinePunct w:val="0"/>
        <w:autoSpaceDE/>
        <w:autoSpaceDN/>
        <w:bidi w:val="0"/>
        <w:adjustRightInd/>
        <w:snapToGrid/>
        <w:spacing w:after="0" w:line="327" w:lineRule="auto"/>
        <w:textAlignment w:val="auto"/>
        <w:rPr>
          <w:rFonts w:hint="default"/>
          <w:lang w:val="en-US"/>
        </w:rPr>
      </w:pPr>
      <w:r>
        <w:rPr>
          <w:rFonts w:hint="eastAsia" w:ascii="宋体" w:hAnsi="宋体" w:eastAsia="宋体" w:cs="宋体"/>
          <w:lang w:eastAsia="zh-CN"/>
        </w:rPr>
        <w:t>产品默认支持我司私有协议，可通过设置支持</w:t>
      </w:r>
      <w:r>
        <w:t xml:space="preserve"> MODBUS RTU </w:t>
      </w:r>
      <w:r>
        <w:rPr>
          <w:rFonts w:hint="eastAsia" w:ascii="宋体" w:hAnsi="宋体" w:eastAsia="宋体" w:cs="宋体"/>
          <w:lang w:eastAsia="zh-CN"/>
        </w:rPr>
        <w:t>协议。可以通过软件切换协议。</w:t>
      </w:r>
      <w:r>
        <w:rPr>
          <w:rFonts w:hint="eastAsia" w:cs="宋体"/>
          <w:lang w:val="en-US" w:eastAsia="zh-CN"/>
        </w:rPr>
        <w:t>每次打开串口自动读取协议模式和站号。</w:t>
      </w:r>
    </w:p>
    <w:p>
      <w:pPr>
        <w:pStyle w:val="5"/>
        <w:rPr>
          <w:rFonts w:hint="eastAsia" w:ascii="宋体" w:hAnsi="宋体" w:eastAsia="宋体" w:cs="宋体"/>
          <w:sz w:val="28"/>
          <w:lang w:eastAsia="zh-CN"/>
        </w:rPr>
      </w:pPr>
      <w:r>
        <w:rPr>
          <w:rFonts w:hint="eastAsia" w:ascii="宋体" w:hAnsi="宋体" w:eastAsia="宋体" w:cs="宋体"/>
          <w:sz w:val="28"/>
          <w:lang w:eastAsia="zh-CN"/>
        </w:rPr>
        <w:t>6.1 调试软件界面</w:t>
      </w:r>
    </w:p>
    <w:p>
      <w:pPr>
        <w:keepNext w:val="0"/>
        <w:keepLines w:val="0"/>
        <w:pageBreakBefore w:val="0"/>
        <w:widowControl/>
        <w:numPr>
          <w:ilvl w:val="0"/>
          <w:numId w:val="10"/>
        </w:numPr>
        <w:kinsoku/>
        <w:wordWrap/>
        <w:overflowPunct/>
        <w:topLinePunct w:val="0"/>
        <w:autoSpaceDE/>
        <w:autoSpaceDN/>
        <w:bidi w:val="0"/>
        <w:adjustRightInd/>
        <w:snapToGrid/>
        <w:spacing w:after="80" w:line="327" w:lineRule="auto"/>
        <w:ind w:left="420" w:leftChars="0" w:hanging="420" w:firstLineChars="0"/>
        <w:textAlignment w:val="auto"/>
        <w:rPr>
          <w:rFonts w:hint="eastAsia"/>
          <w:lang w:val="en-US" w:eastAsia="zh-CN"/>
        </w:rPr>
      </w:pPr>
      <w:r>
        <w:rPr>
          <w:rFonts w:hint="eastAsia"/>
          <w:lang w:val="en-US" w:eastAsia="zh-CN"/>
        </w:rPr>
        <w:t>默认风格（白天模式）</w:t>
      </w:r>
    </w:p>
    <w:p>
      <w:r>
        <w:drawing>
          <wp:inline distT="0" distB="0" distL="114300" distR="114300">
            <wp:extent cx="4168775" cy="2540635"/>
            <wp:effectExtent l="0" t="0" r="3175" b="1206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
                    <a:stretch>
                      <a:fillRect/>
                    </a:stretch>
                  </pic:blipFill>
                  <pic:spPr>
                    <a:xfrm>
                      <a:off x="0" y="0"/>
                      <a:ext cx="4168775" cy="2540635"/>
                    </a:xfrm>
                    <a:prstGeom prst="rect">
                      <a:avLst/>
                    </a:prstGeom>
                    <a:noFill/>
                    <a:ln>
                      <a:noFill/>
                    </a:ln>
                  </pic:spPr>
                </pic:pic>
              </a:graphicData>
            </a:graphic>
          </wp:inline>
        </w:drawing>
      </w:r>
    </w:p>
    <w:p>
      <w:pPr>
        <w:keepNext w:val="0"/>
        <w:keepLines w:val="0"/>
        <w:pageBreakBefore w:val="0"/>
        <w:widowControl/>
        <w:numPr>
          <w:ilvl w:val="0"/>
          <w:numId w:val="10"/>
        </w:numPr>
        <w:kinsoku/>
        <w:wordWrap/>
        <w:overflowPunct/>
        <w:topLinePunct w:val="0"/>
        <w:autoSpaceDE/>
        <w:autoSpaceDN/>
        <w:bidi w:val="0"/>
        <w:adjustRightInd/>
        <w:snapToGrid/>
        <w:spacing w:after="80" w:line="327" w:lineRule="auto"/>
        <w:ind w:left="420" w:leftChars="0" w:hanging="420" w:firstLineChars="0"/>
        <w:textAlignment w:val="auto"/>
        <w:rPr>
          <w:rFonts w:hint="eastAsia"/>
          <w:lang w:val="en-US" w:eastAsia="zh-CN"/>
        </w:rPr>
      </w:pPr>
      <w:r>
        <w:rPr>
          <w:rFonts w:hint="eastAsia"/>
          <w:lang w:val="en-US" w:eastAsia="zh-CN"/>
        </w:rPr>
        <w:t>点击“切换主题”，可以切换到夜间模式</w:t>
      </w:r>
    </w:p>
    <w:p>
      <w:r>
        <w:drawing>
          <wp:inline distT="0" distB="0" distL="114300" distR="114300">
            <wp:extent cx="4190365" cy="2545080"/>
            <wp:effectExtent l="0" t="0" r="635"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1"/>
                    <a:stretch>
                      <a:fillRect/>
                    </a:stretch>
                  </pic:blipFill>
                  <pic:spPr>
                    <a:xfrm>
                      <a:off x="0" y="0"/>
                      <a:ext cx="4190365" cy="2545080"/>
                    </a:xfrm>
                    <a:prstGeom prst="rect">
                      <a:avLst/>
                    </a:prstGeom>
                    <a:noFill/>
                    <a:ln>
                      <a:noFill/>
                    </a:ln>
                  </pic:spPr>
                </pic:pic>
              </a:graphicData>
            </a:graphic>
          </wp:inline>
        </w:drawing>
      </w:r>
    </w:p>
    <w:p>
      <w:pPr>
        <w:keepNext w:val="0"/>
        <w:keepLines w:val="0"/>
        <w:pageBreakBefore w:val="0"/>
        <w:widowControl/>
        <w:numPr>
          <w:ilvl w:val="0"/>
          <w:numId w:val="10"/>
        </w:numPr>
        <w:kinsoku/>
        <w:wordWrap/>
        <w:overflowPunct/>
        <w:topLinePunct w:val="0"/>
        <w:autoSpaceDE/>
        <w:autoSpaceDN/>
        <w:bidi w:val="0"/>
        <w:adjustRightInd/>
        <w:snapToGrid/>
        <w:spacing w:after="80" w:line="327" w:lineRule="auto"/>
        <w:ind w:left="420" w:leftChars="0" w:hanging="420" w:firstLineChars="0"/>
        <w:textAlignment w:val="auto"/>
        <w:rPr>
          <w:rFonts w:hint="eastAsia"/>
          <w:lang w:val="en-US" w:eastAsia="zh-CN"/>
        </w:rPr>
      </w:pPr>
      <w:r>
        <w:rPr>
          <w:rFonts w:hint="eastAsia"/>
          <w:lang w:val="en-US" w:eastAsia="zh-CN"/>
        </w:rPr>
        <w:t>上位机参数块说明</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r>
        <w:rPr>
          <w:rFonts w:hint="eastAsia"/>
          <w:lang w:val="en-US" w:eastAsia="zh-CN"/>
        </w:rPr>
        <w:t>“串口通讯”：用于配置与模块通信的参数，或设置MODBUS通信模式下的设备地址。</w:t>
      </w:r>
    </w:p>
    <w:p>
      <w:pPr>
        <w:rPr>
          <w:rFonts w:hint="eastAsia" w:ascii="宋体" w:hAnsi="宋体" w:eastAsia="宋体" w:cs="宋体"/>
          <w:lang w:eastAsia="zh-CN"/>
        </w:rPr>
      </w:pPr>
      <w:r>
        <w:drawing>
          <wp:inline distT="0" distB="0" distL="114300" distR="114300">
            <wp:extent cx="5275580" cy="3244850"/>
            <wp:effectExtent l="0" t="0" r="1270"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2"/>
                    <a:stretch>
                      <a:fillRect/>
                    </a:stretch>
                  </pic:blipFill>
                  <pic:spPr>
                    <a:xfrm>
                      <a:off x="0" y="0"/>
                      <a:ext cx="5275580" cy="3244850"/>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r>
        <w:rPr>
          <w:rFonts w:hint="eastAsia"/>
          <w:lang w:val="en-US" w:eastAsia="zh-CN"/>
        </w:rPr>
        <w:t>“协议与编码”：用于配置发送到语音芯片的文字的编码格式，模块与上位机或其他MODBUS RTU主站通信的模式。</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r>
        <w:rPr>
          <w:rFonts w:hint="eastAsia"/>
          <w:lang w:val="en-US" w:eastAsia="zh-CN"/>
        </w:rPr>
        <w:t>“音色参数”：用于配置语音芯片输出语音的语速、音色、发音人以及数字识别模式。</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eastAsia"/>
          <w:lang w:val="en-US" w:eastAsia="zh-CN"/>
        </w:rPr>
      </w:pPr>
      <w:r>
        <w:rPr>
          <w:rFonts w:hint="eastAsia"/>
          <w:lang w:val="en-US" w:eastAsia="zh-CN"/>
        </w:rPr>
        <w:t>“继电器控制”：用于测试数字输出点的开和关，本型号不支持。</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eastAsia"/>
          <w:lang w:val="en-US" w:eastAsia="zh-CN"/>
        </w:rPr>
      </w:pPr>
      <w:r>
        <w:rPr>
          <w:rFonts w:hint="eastAsia"/>
          <w:lang w:val="en-US" w:eastAsia="zh-CN"/>
        </w:rPr>
        <w:t>“汉字转HEX”：用于配置将输入汉字转为GB2312编码的HEX。</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eastAsia"/>
          <w:lang w:val="en-US" w:eastAsia="zh-CN"/>
        </w:rPr>
      </w:pPr>
      <w:r>
        <w:rPr>
          <w:rFonts w:hint="eastAsia"/>
          <w:lang w:val="en-US" w:eastAsia="zh-CN"/>
        </w:rPr>
        <w:t>“语音基础设置”：用于配置开机语音和音量大小。</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eastAsia"/>
          <w:lang w:val="en-US" w:eastAsia="zh-CN"/>
        </w:rPr>
      </w:pPr>
      <w:r>
        <w:rPr>
          <w:rFonts w:hint="eastAsia"/>
          <w:lang w:val="en-US" w:eastAsia="zh-CN"/>
        </w:rPr>
        <w:t>“循环播报配置”：用于设置或读出语音循环播报的语音内容，循环播报功能的开启、关闭、间隔时间。</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eastAsia"/>
          <w:lang w:val="en-US" w:eastAsia="zh-CN"/>
        </w:rPr>
      </w:pPr>
      <w:r>
        <w:rPr>
          <w:rFonts w:hint="eastAsia"/>
          <w:lang w:val="en-US" w:eastAsia="zh-CN"/>
        </w:rPr>
        <w:t>“语音播报测试”：用于快速测试语音播报功能，输入内容后发送，设备输出对应的语音。</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eastAsia"/>
          <w:lang w:val="en-US" w:eastAsia="zh-CN"/>
        </w:rPr>
      </w:pPr>
      <w:r>
        <w:rPr>
          <w:rFonts w:hint="eastAsia"/>
          <w:lang w:val="en-US" w:eastAsia="zh-CN"/>
        </w:rPr>
        <w:t>“工作模式与高级参数”：用于配置语音播报模块的辅助相关功能，并一次读出所有配置的参数。</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r>
        <w:rPr>
          <w:rFonts w:hint="eastAsia"/>
          <w:lang w:val="en-US" w:eastAsia="zh-CN"/>
        </w:rPr>
        <w:t>“数据收发监控”：用于显示上位机每个发送命令和发送命令的应答。</w:t>
      </w: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p>
    <w:p>
      <w:pPr>
        <w:keepNext w:val="0"/>
        <w:keepLines w:val="0"/>
        <w:pageBreakBefore w:val="0"/>
        <w:widowControl/>
        <w:kinsoku/>
        <w:wordWrap/>
        <w:overflowPunct/>
        <w:topLinePunct w:val="0"/>
        <w:autoSpaceDE/>
        <w:autoSpaceDN/>
        <w:bidi w:val="0"/>
        <w:adjustRightInd/>
        <w:snapToGrid/>
        <w:spacing w:after="80" w:line="327" w:lineRule="auto"/>
        <w:textAlignment w:val="auto"/>
        <w:rPr>
          <w:rFonts w:hint="default"/>
          <w:lang w:val="en-US" w:eastAsia="zh-CN"/>
        </w:rPr>
      </w:pPr>
    </w:p>
    <w:p>
      <w:pPr>
        <w:keepNext w:val="0"/>
        <w:keepLines w:val="0"/>
        <w:pageBreakBefore w:val="0"/>
        <w:widowControl/>
        <w:kinsoku/>
        <w:wordWrap/>
        <w:overflowPunct/>
        <w:topLinePunct w:val="0"/>
        <w:autoSpaceDE/>
        <w:autoSpaceDN/>
        <w:bidi w:val="0"/>
        <w:adjustRightInd/>
        <w:snapToGrid/>
        <w:spacing w:after="0" w:line="327" w:lineRule="auto"/>
        <w:textAlignment w:val="auto"/>
      </w:pPr>
    </w:p>
    <w:p>
      <w:pPr>
        <w:pStyle w:val="5"/>
      </w:pPr>
      <w:r>
        <w:rPr>
          <w:rFonts w:hint="eastAsia" w:ascii="宋体" w:hAnsi="宋体" w:eastAsia="宋体" w:cs="宋体"/>
          <w:sz w:val="28"/>
          <w:lang w:eastAsia="zh-CN"/>
        </w:rPr>
        <w:t>6.2 自由协议具体说明</w:t>
      </w:r>
    </w:p>
    <w:p>
      <w:pPr>
        <w:pStyle w:val="6"/>
      </w:pPr>
      <w:r>
        <w:rPr>
          <w:rFonts w:hint="eastAsia" w:ascii="宋体" w:hAnsi="宋体" w:eastAsia="宋体" w:cs="宋体"/>
          <w:sz w:val="25"/>
          <w:lang w:eastAsia="zh-CN"/>
        </w:rPr>
        <w:t>1. 语音输出说明</w:t>
      </w:r>
    </w:p>
    <w:p>
      <w:r>
        <w:rPr>
          <w:rFonts w:hint="eastAsia" w:ascii="宋体" w:hAnsi="宋体" w:eastAsia="宋体" w:cs="宋体"/>
          <w:b/>
          <w:lang w:eastAsia="zh-CN"/>
        </w:rPr>
        <w:t>A）输出格式为字符串，在输出内容前加字符头"#"。</w:t>
      </w:r>
    </w:p>
    <w:p>
      <w:r>
        <w:rPr>
          <w:rFonts w:hint="eastAsia" w:ascii="宋体" w:hAnsi="宋体" w:eastAsia="宋体" w:cs="宋体"/>
          <w:lang w:eastAsia="zh-CN"/>
        </w:rPr>
        <w:t>如输出：</w:t>
      </w:r>
      <w:r>
        <w:t>"#</w:t>
      </w:r>
      <w:r>
        <w:rPr>
          <w:rFonts w:hint="eastAsia" w:ascii="宋体" w:hAnsi="宋体" w:eastAsia="宋体" w:cs="宋体"/>
          <w:lang w:eastAsia="zh-CN"/>
        </w:rPr>
        <w:t>你好</w:t>
      </w:r>
      <w:r>
        <w:t>"</w:t>
      </w:r>
      <w:r>
        <w:rPr>
          <w:rFonts w:hint="eastAsia" w:ascii="宋体" w:hAnsi="宋体" w:eastAsia="宋体" w:cs="宋体"/>
          <w:lang w:eastAsia="zh-CN"/>
        </w:rPr>
        <w:t>，机器播报：</w:t>
      </w:r>
      <w:r>
        <w:t>"</w:t>
      </w:r>
      <w:r>
        <w:rPr>
          <w:rFonts w:hint="eastAsia" w:ascii="宋体" w:hAnsi="宋体" w:eastAsia="宋体" w:cs="宋体"/>
          <w:lang w:eastAsia="zh-CN"/>
        </w:rPr>
        <w:t>你好</w:t>
      </w:r>
      <w:r>
        <w:t>"</w:t>
      </w:r>
      <w:r>
        <w:rPr>
          <w:rFonts w:hint="eastAsia" w:ascii="宋体" w:hAnsi="宋体" w:eastAsia="宋体" w:cs="宋体"/>
          <w:lang w:eastAsia="zh-CN"/>
        </w:rPr>
        <w:t>。</w:t>
      </w:r>
    </w:p>
    <w:p>
      <w:r>
        <w:rPr>
          <w:rFonts w:hint="eastAsia" w:ascii="宋体" w:hAnsi="宋体" w:eastAsia="宋体" w:cs="宋体"/>
          <w:lang w:eastAsia="zh-CN"/>
        </w:rPr>
        <w:t>回复</w:t>
      </w:r>
      <w:r>
        <w:t xml:space="preserve"> OK</w:t>
      </w:r>
      <w:r>
        <w:rPr>
          <w:rFonts w:hint="eastAsia" w:ascii="宋体" w:hAnsi="宋体" w:eastAsia="宋体" w:cs="宋体"/>
          <w:lang w:eastAsia="zh-CN"/>
        </w:rPr>
        <w:t>，播报完成后回复</w:t>
      </w:r>
      <w:r>
        <w:t xml:space="preserve"> OL</w:t>
      </w:r>
      <w:r>
        <w:rPr>
          <w:rFonts w:hint="eastAsia" w:ascii="宋体" w:hAnsi="宋体" w:eastAsia="宋体" w:cs="宋体"/>
          <w:lang w:eastAsia="zh-CN"/>
        </w:rPr>
        <w:t>。</w:t>
      </w:r>
    </w:p>
    <w:p>
      <w:r>
        <w:rPr>
          <w:rFonts w:hint="eastAsia" w:ascii="宋体" w:hAnsi="宋体" w:eastAsia="宋体" w:cs="宋体"/>
          <w:b/>
          <w:lang w:eastAsia="zh-CN"/>
        </w:rPr>
        <w:t>B）音量调节</w:t>
      </w:r>
      <w:r>
        <w:rPr>
          <w:rFonts w:hint="eastAsia" w:ascii="宋体" w:hAnsi="宋体" w:eastAsia="宋体" w:cs="宋体"/>
          <w:lang w:eastAsia="zh-CN"/>
        </w:rPr>
        <w:t>，音量调节可以在字符串中加入</w:t>
      </w:r>
      <w:r>
        <w:t xml:space="preserve"> "[v5]" </w:t>
      </w:r>
      <w:r>
        <w:rPr>
          <w:rFonts w:hint="eastAsia" w:ascii="宋体" w:hAnsi="宋体" w:eastAsia="宋体" w:cs="宋体"/>
          <w:lang w:eastAsia="zh-CN"/>
        </w:rPr>
        <w:t>来控制输出音量，</w:t>
      </w:r>
      <w:r>
        <w:t xml:space="preserve">v </w:t>
      </w:r>
      <w:r>
        <w:rPr>
          <w:rFonts w:hint="eastAsia" w:ascii="宋体" w:hAnsi="宋体" w:eastAsia="宋体" w:cs="宋体"/>
          <w:lang w:eastAsia="zh-CN"/>
        </w:rPr>
        <w:t>后面数字从</w:t>
      </w:r>
      <w:r>
        <w:t xml:space="preserve"> 1 </w:t>
      </w:r>
      <w:r>
        <w:rPr>
          <w:rFonts w:hint="eastAsia" w:ascii="宋体" w:hAnsi="宋体" w:eastAsia="宋体" w:cs="宋体"/>
          <w:lang w:eastAsia="zh-CN"/>
        </w:rPr>
        <w:t>到</w:t>
      </w:r>
      <w:r>
        <w:t xml:space="preserve"> 10</w:t>
      </w:r>
      <w:r>
        <w:rPr>
          <w:rFonts w:hint="eastAsia" w:ascii="宋体" w:hAnsi="宋体" w:eastAsia="宋体" w:cs="宋体"/>
          <w:lang w:eastAsia="zh-CN"/>
        </w:rPr>
        <w:t>，数字越大声音越大。如果不加这个设备将使用配置的音量进行输出。注意</w:t>
      </w:r>
      <w:r>
        <w:t xml:space="preserve"> v </w:t>
      </w:r>
      <w:r>
        <w:rPr>
          <w:rFonts w:hint="eastAsia" w:ascii="宋体" w:hAnsi="宋体" w:eastAsia="宋体" w:cs="宋体"/>
          <w:lang w:eastAsia="zh-CN"/>
        </w:rPr>
        <w:t>是小写，比如</w:t>
      </w:r>
      <w:r>
        <w:t xml:space="preserve"> #[v5]</w:t>
      </w:r>
      <w:r>
        <w:rPr>
          <w:rFonts w:hint="eastAsia" w:ascii="宋体" w:hAnsi="宋体" w:eastAsia="宋体" w:cs="宋体"/>
          <w:lang w:eastAsia="zh-CN"/>
        </w:rPr>
        <w:t>您好。</w:t>
      </w:r>
    </w:p>
    <w:p>
      <w:pPr>
        <w:pStyle w:val="6"/>
      </w:pPr>
      <w:r>
        <w:rPr>
          <w:rFonts w:hint="eastAsia" w:ascii="宋体" w:hAnsi="宋体" w:eastAsia="宋体" w:cs="宋体"/>
          <w:sz w:val="25"/>
          <w:lang w:eastAsia="zh-CN"/>
        </w:rPr>
        <w:t>2. 音量设定指令，4 字节（HEX）</w:t>
      </w:r>
    </w:p>
    <w:p>
      <w:r>
        <w:rPr>
          <w:rFonts w:ascii="Consolas" w:hAnsi="Consolas"/>
          <w:sz w:val="20"/>
          <w:shd w:val="clear" w:color="auto" w:fill="F5F5F5"/>
        </w:rPr>
        <w:t>CC DD FF N</w:t>
      </w:r>
    </w:p>
    <w:p>
      <w:r>
        <w:t xml:space="preserve">N </w:t>
      </w:r>
      <w:r>
        <w:rPr>
          <w:rFonts w:hint="eastAsia" w:ascii="宋体" w:hAnsi="宋体" w:eastAsia="宋体" w:cs="宋体"/>
          <w:lang w:eastAsia="zh-CN"/>
        </w:rPr>
        <w:t>取值</w:t>
      </w:r>
      <w:r>
        <w:t xml:space="preserve"> 0x01</w:t>
      </w:r>
      <w:r>
        <w:rPr>
          <w:rFonts w:hint="eastAsia" w:ascii="宋体" w:hAnsi="宋体" w:eastAsia="宋体" w:cs="宋体"/>
          <w:lang w:eastAsia="zh-CN"/>
        </w:rPr>
        <w:t>（</w:t>
      </w:r>
      <w:r>
        <w:t>HEX</w:t>
      </w:r>
      <w:r>
        <w:rPr>
          <w:rFonts w:hint="eastAsia" w:ascii="宋体" w:hAnsi="宋体" w:eastAsia="宋体" w:cs="宋体"/>
          <w:lang w:eastAsia="zh-CN"/>
        </w:rPr>
        <w:t>）到</w:t>
      </w:r>
      <w:r>
        <w:t xml:space="preserve"> 0X0A</w:t>
      </w:r>
      <w:r>
        <w:rPr>
          <w:rFonts w:hint="eastAsia" w:ascii="宋体" w:hAnsi="宋体" w:eastAsia="宋体" w:cs="宋体"/>
          <w:lang w:eastAsia="zh-CN"/>
        </w:rPr>
        <w:t>（</w:t>
      </w:r>
      <w:r>
        <w:t>HEX</w:t>
      </w:r>
      <w:r>
        <w:rPr>
          <w:rFonts w:hint="eastAsia" w:ascii="宋体" w:hAnsi="宋体" w:eastAsia="宋体" w:cs="宋体"/>
          <w:lang w:eastAsia="zh-CN"/>
        </w:rPr>
        <w:t>），分别代表</w:t>
      </w:r>
      <w:r>
        <w:t xml:space="preserve"> 10 </w:t>
      </w:r>
      <w:r>
        <w:rPr>
          <w:rFonts w:hint="eastAsia" w:ascii="宋体" w:hAnsi="宋体" w:eastAsia="宋体" w:cs="宋体"/>
          <w:lang w:eastAsia="zh-CN"/>
        </w:rPr>
        <w:t>级别音量。</w:t>
      </w:r>
    </w:p>
    <w:p>
      <w:r>
        <w:rPr>
          <w:rFonts w:hint="eastAsia" w:ascii="宋体" w:hAnsi="宋体" w:eastAsia="宋体" w:cs="宋体"/>
          <w:lang w:eastAsia="zh-CN"/>
        </w:rPr>
        <w:t>如：</w:t>
      </w:r>
      <w:r>
        <w:rPr>
          <w:rFonts w:ascii="Consolas" w:hAnsi="Consolas"/>
          <w:sz w:val="21"/>
        </w:rPr>
        <w:t>CC DD FF 05</w:t>
      </w:r>
      <w:r>
        <w:t xml:space="preserve"> </w:t>
      </w:r>
      <w:r>
        <w:rPr>
          <w:rFonts w:hint="eastAsia" w:ascii="宋体" w:hAnsi="宋体" w:eastAsia="宋体" w:cs="宋体"/>
          <w:lang w:eastAsia="zh-CN"/>
        </w:rPr>
        <w:t>设置音量为</w:t>
      </w:r>
      <w:r>
        <w:t xml:space="preserve"> 5 </w:t>
      </w:r>
      <w:r>
        <w:rPr>
          <w:rFonts w:hint="eastAsia" w:ascii="宋体" w:hAnsi="宋体" w:eastAsia="宋体" w:cs="宋体"/>
          <w:lang w:eastAsia="zh-CN"/>
        </w:rPr>
        <w:t>级别。</w:t>
      </w:r>
    </w:p>
    <w:p>
      <w:r>
        <w:rPr>
          <w:rFonts w:hint="eastAsia" w:ascii="宋体" w:hAnsi="宋体" w:eastAsia="宋体" w:cs="宋体"/>
          <w:lang w:eastAsia="zh-CN"/>
        </w:rPr>
        <w:t>回复：</w:t>
      </w:r>
      <w:r>
        <w:t>OK</w:t>
      </w:r>
    </w:p>
    <w:p>
      <w:pPr>
        <w:pStyle w:val="6"/>
      </w:pPr>
      <w:r>
        <w:rPr>
          <w:rFonts w:hint="eastAsia" w:ascii="宋体" w:hAnsi="宋体" w:eastAsia="宋体" w:cs="宋体"/>
          <w:sz w:val="25"/>
          <w:lang w:eastAsia="zh-CN"/>
        </w:rPr>
        <w:t>3. 上电语音播报设置（hex）</w:t>
      </w:r>
    </w:p>
    <w:p>
      <w:r>
        <w:rPr>
          <w:rFonts w:hint="eastAsia" w:ascii="宋体" w:hAnsi="宋体" w:eastAsia="宋体" w:cs="宋体"/>
          <w:sz w:val="20"/>
          <w:shd w:val="clear" w:color="auto" w:fill="F5F5F5"/>
          <w:lang w:eastAsia="zh-CN"/>
        </w:rPr>
        <w:t>CC DD EE + Len（长度字节）+ data（上电播报内容，GB2312 码）</w:t>
      </w:r>
    </w:p>
    <w:p>
      <w:pPr>
        <w:pStyle w:val="16"/>
      </w:pPr>
      <w:r>
        <w:t xml:space="preserve">Len </w:t>
      </w:r>
      <w:r>
        <w:rPr>
          <w:rFonts w:hint="eastAsia" w:ascii="宋体" w:hAnsi="宋体" w:eastAsia="宋体" w:cs="宋体"/>
          <w:lang w:eastAsia="zh-CN"/>
        </w:rPr>
        <w:t>为长度字节，</w:t>
      </w:r>
      <w:r>
        <w:t xml:space="preserve">data </w:t>
      </w:r>
      <w:r>
        <w:rPr>
          <w:rFonts w:hint="eastAsia" w:ascii="宋体" w:hAnsi="宋体" w:eastAsia="宋体" w:cs="宋体"/>
          <w:lang w:eastAsia="zh-CN"/>
        </w:rPr>
        <w:t>部分长度。</w:t>
      </w:r>
    </w:p>
    <w:p>
      <w:pPr>
        <w:pStyle w:val="16"/>
      </w:pPr>
      <w:r>
        <w:t xml:space="preserve">data </w:t>
      </w:r>
      <w:r>
        <w:rPr>
          <w:rFonts w:hint="eastAsia" w:ascii="宋体" w:hAnsi="宋体" w:eastAsia="宋体" w:cs="宋体"/>
          <w:lang w:eastAsia="zh-CN"/>
        </w:rPr>
        <w:t>为汉字的</w:t>
      </w:r>
      <w:r>
        <w:t xml:space="preserve"> GB2312 </w:t>
      </w:r>
      <w:r>
        <w:rPr>
          <w:rFonts w:hint="eastAsia" w:ascii="宋体" w:hAnsi="宋体" w:eastAsia="宋体" w:cs="宋体"/>
          <w:lang w:eastAsia="zh-CN"/>
        </w:rPr>
        <w:t>码。</w:t>
      </w:r>
    </w:p>
    <w:p>
      <w:r>
        <w:rPr>
          <w:rFonts w:hint="eastAsia" w:ascii="宋体" w:hAnsi="宋体" w:eastAsia="宋体" w:cs="宋体"/>
          <w:lang w:eastAsia="zh-CN"/>
        </w:rPr>
        <w:t>如发送</w:t>
      </w:r>
      <w:r>
        <w:t xml:space="preserve"> 16 </w:t>
      </w:r>
      <w:r>
        <w:rPr>
          <w:rFonts w:hint="eastAsia" w:ascii="宋体" w:hAnsi="宋体" w:eastAsia="宋体" w:cs="宋体"/>
          <w:lang w:eastAsia="zh-CN"/>
        </w:rPr>
        <w:t>进制指令：</w:t>
      </w:r>
      <w:r>
        <w:rPr>
          <w:rFonts w:ascii="Consolas" w:hAnsi="Consolas"/>
          <w:sz w:val="21"/>
        </w:rPr>
        <w:t>CC DD EE 04 C4 E3 BA C3</w:t>
      </w:r>
      <w:r>
        <w:rPr>
          <w:rFonts w:hint="eastAsia" w:ascii="宋体" w:hAnsi="宋体" w:eastAsia="宋体" w:cs="宋体"/>
          <w:lang w:eastAsia="zh-CN"/>
        </w:rPr>
        <w:t>，为设置播音为</w:t>
      </w:r>
      <w:r>
        <w:t>"</w:t>
      </w:r>
      <w:r>
        <w:rPr>
          <w:rFonts w:hint="eastAsia" w:ascii="宋体" w:hAnsi="宋体" w:eastAsia="宋体" w:cs="宋体"/>
          <w:lang w:eastAsia="zh-CN"/>
        </w:rPr>
        <w:t>你好</w:t>
      </w:r>
      <w:r>
        <w:t>"</w:t>
      </w:r>
      <w:r>
        <w:rPr>
          <w:rFonts w:hint="eastAsia" w:ascii="宋体" w:hAnsi="宋体" w:eastAsia="宋体" w:cs="宋体"/>
          <w:lang w:eastAsia="zh-CN"/>
        </w:rPr>
        <w:t>。</w:t>
      </w:r>
    </w:p>
    <w:p>
      <w:r>
        <w:rPr>
          <w:rFonts w:hint="eastAsia" w:ascii="宋体" w:hAnsi="宋体" w:eastAsia="宋体" w:cs="宋体"/>
          <w:lang w:eastAsia="zh-CN"/>
        </w:rPr>
        <w:t>回复：</w:t>
      </w:r>
      <w:r>
        <w:t>OK</w:t>
      </w:r>
    </w:p>
    <w:p>
      <w:pPr>
        <w:pStyle w:val="6"/>
      </w:pPr>
      <w:r>
        <w:rPr>
          <w:rFonts w:hint="eastAsia" w:ascii="宋体" w:hAnsi="宋体" w:eastAsia="宋体" w:cs="宋体"/>
          <w:sz w:val="25"/>
          <w:lang w:eastAsia="zh-CN"/>
        </w:rPr>
        <w:t>4. 语音播报模式说明</w:t>
      </w:r>
    </w:p>
    <w:p>
      <w:r>
        <w:rPr>
          <w:rFonts w:hint="eastAsia" w:ascii="宋体" w:hAnsi="宋体" w:eastAsia="宋体" w:cs="宋体"/>
          <w:b/>
          <w:lang w:eastAsia="zh-CN"/>
        </w:rPr>
        <w:t>缓存模式</w:t>
      </w:r>
      <w:r>
        <w:rPr>
          <w:rFonts w:hint="eastAsia" w:ascii="宋体" w:hAnsi="宋体" w:eastAsia="宋体" w:cs="宋体"/>
          <w:lang w:eastAsia="zh-CN"/>
        </w:rPr>
        <w:t>：设置为缓存模式后，同时下发多条语音播报内容会暂时缓存起来，不会打断正在播放的语音，一次最多可以缓存</w:t>
      </w:r>
      <w:r>
        <w:t xml:space="preserve"> 20 </w:t>
      </w:r>
      <w:r>
        <w:rPr>
          <w:rFonts w:hint="eastAsia" w:ascii="宋体" w:hAnsi="宋体" w:eastAsia="宋体" w:cs="宋体"/>
          <w:lang w:eastAsia="zh-CN"/>
        </w:rPr>
        <w:t>条语音播报内容。每条最大支持</w:t>
      </w:r>
      <w:r>
        <w:t xml:space="preserve"> 64 </w:t>
      </w:r>
      <w:r>
        <w:rPr>
          <w:rFonts w:hint="eastAsia" w:ascii="宋体" w:hAnsi="宋体" w:eastAsia="宋体" w:cs="宋体"/>
          <w:lang w:eastAsia="zh-CN"/>
        </w:rPr>
        <w:t>字节，</w:t>
      </w:r>
      <w:r>
        <w:t xml:space="preserve">32 </w:t>
      </w:r>
      <w:r>
        <w:rPr>
          <w:rFonts w:hint="eastAsia" w:ascii="宋体" w:hAnsi="宋体" w:eastAsia="宋体" w:cs="宋体"/>
          <w:lang w:eastAsia="zh-CN"/>
        </w:rPr>
        <w:t>个汉字。</w:t>
      </w:r>
    </w:p>
    <w:p>
      <w:pPr>
        <w:pStyle w:val="16"/>
      </w:pPr>
      <w:r>
        <w:rPr>
          <w:rFonts w:hint="eastAsia" w:ascii="宋体" w:hAnsi="宋体" w:eastAsia="宋体" w:cs="宋体"/>
          <w:lang w:eastAsia="zh-CN"/>
        </w:rPr>
        <w:t>设置缓存模式指令：</w:t>
      </w:r>
      <w:r>
        <w:rPr>
          <w:rFonts w:ascii="Consolas" w:hAnsi="Consolas"/>
          <w:sz w:val="21"/>
        </w:rPr>
        <w:t>CC DD F3 01</w:t>
      </w:r>
    </w:p>
    <w:p>
      <w:pPr>
        <w:pStyle w:val="16"/>
      </w:pPr>
      <w:r>
        <w:rPr>
          <w:rFonts w:hint="eastAsia" w:ascii="宋体" w:hAnsi="宋体" w:eastAsia="宋体" w:cs="宋体"/>
          <w:lang w:eastAsia="zh-CN"/>
        </w:rPr>
        <w:t>回复：</w:t>
      </w:r>
      <w:r>
        <w:rPr>
          <w:rFonts w:ascii="Consolas" w:hAnsi="Consolas"/>
          <w:sz w:val="21"/>
        </w:rPr>
        <w:t>4F 4B 21</w:t>
      </w:r>
    </w:p>
    <w:p>
      <w:pPr>
        <w:pStyle w:val="16"/>
        <w:numPr>
          <w:ilvl w:val="0"/>
          <w:numId w:val="0"/>
        </w:numPr>
        <w:ind w:leftChars="0"/>
        <w:rPr>
          <w:rFonts w:hint="default" w:eastAsia="宋体"/>
          <w:lang w:val="en-US" w:eastAsia="zh-CN"/>
        </w:rPr>
      </w:pPr>
      <w:r>
        <w:rPr>
          <w:rFonts w:hint="eastAsia"/>
          <w:lang w:val="en-US" w:eastAsia="zh-CN"/>
        </w:rPr>
        <w:t>上位机与语音播报模块正常通信后，找到“工作模式与高级参数”的参数块，再找到“语音播报模式”，选择“缓存模式”，再点击“设置”按钮，完成设置，如下图：</w:t>
      </w:r>
    </w:p>
    <w:p>
      <w:pPr>
        <w:pStyle w:val="16"/>
        <w:numPr>
          <w:ilvl w:val="0"/>
          <w:numId w:val="0"/>
        </w:numPr>
        <w:ind w:leftChars="0"/>
      </w:pPr>
      <w:r>
        <w:drawing>
          <wp:inline distT="0" distB="0" distL="114300" distR="114300">
            <wp:extent cx="5267325" cy="3220720"/>
            <wp:effectExtent l="0" t="0" r="9525" b="177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5267325" cy="3220720"/>
                    </a:xfrm>
                    <a:prstGeom prst="rect">
                      <a:avLst/>
                    </a:prstGeom>
                    <a:noFill/>
                    <a:ln>
                      <a:noFill/>
                    </a:ln>
                  </pic:spPr>
                </pic:pic>
              </a:graphicData>
            </a:graphic>
          </wp:inline>
        </w:drawing>
      </w:r>
    </w:p>
    <w:p>
      <w:r>
        <w:rPr>
          <w:rFonts w:hint="eastAsia" w:ascii="宋体" w:hAnsi="宋体" w:eastAsia="宋体" w:cs="宋体"/>
          <w:b/>
          <w:lang w:eastAsia="zh-CN"/>
        </w:rPr>
        <w:t>打断模式</w:t>
      </w:r>
      <w:r>
        <w:rPr>
          <w:rFonts w:hint="eastAsia" w:ascii="宋体" w:hAnsi="宋体" w:eastAsia="宋体" w:cs="宋体"/>
          <w:lang w:eastAsia="zh-CN"/>
        </w:rPr>
        <w:t>：设置为打断模式后，播放语音时下发新的播报内容正在播放的语音会被打断；播放完成后会回复</w:t>
      </w:r>
      <w:r>
        <w:t xml:space="preserve"> 4F 4C </w:t>
      </w:r>
      <w:r>
        <w:rPr>
          <w:rFonts w:hint="eastAsia" w:ascii="宋体" w:hAnsi="宋体" w:eastAsia="宋体" w:cs="宋体"/>
          <w:lang w:eastAsia="zh-CN"/>
        </w:rPr>
        <w:t>状态位表示语音播报已完成，播放完成状态位回复需要先开启数据主动上传。</w:t>
      </w:r>
    </w:p>
    <w:p>
      <w:pPr>
        <w:pStyle w:val="16"/>
      </w:pPr>
      <w:r>
        <w:rPr>
          <w:rFonts w:hint="eastAsia" w:ascii="宋体" w:hAnsi="宋体" w:eastAsia="宋体" w:cs="宋体"/>
          <w:lang w:eastAsia="zh-CN"/>
        </w:rPr>
        <w:t>设置打断模式指令：</w:t>
      </w:r>
      <w:r>
        <w:rPr>
          <w:rFonts w:ascii="Consolas" w:hAnsi="Consolas"/>
          <w:sz w:val="21"/>
        </w:rPr>
        <w:t>CC DD F3 00</w:t>
      </w:r>
    </w:p>
    <w:p>
      <w:pPr>
        <w:pStyle w:val="16"/>
      </w:pPr>
      <w:r>
        <w:rPr>
          <w:rFonts w:hint="eastAsia" w:ascii="宋体" w:hAnsi="宋体" w:eastAsia="宋体" w:cs="宋体"/>
          <w:lang w:eastAsia="zh-CN"/>
        </w:rPr>
        <w:t>回复：</w:t>
      </w:r>
      <w:r>
        <w:rPr>
          <w:rFonts w:ascii="Consolas" w:hAnsi="Consolas"/>
          <w:sz w:val="21"/>
        </w:rPr>
        <w:t>4F 4B 21</w:t>
      </w:r>
    </w:p>
    <w:p>
      <w:pPr>
        <w:pStyle w:val="16"/>
        <w:numPr>
          <w:ilvl w:val="0"/>
          <w:numId w:val="0"/>
        </w:numPr>
        <w:ind w:leftChars="0"/>
        <w:rPr>
          <w:rFonts w:hint="default" w:eastAsia="宋体"/>
          <w:lang w:val="en-US" w:eastAsia="zh-CN"/>
        </w:rPr>
      </w:pPr>
      <w:r>
        <w:rPr>
          <w:rFonts w:hint="eastAsia"/>
          <w:lang w:val="en-US" w:eastAsia="zh-CN"/>
        </w:rPr>
        <w:t>上位机与语音播报模块正常通信后，找到“工作模式与高级参数”的参数块，再找到“语音播报模式”，选择“打断模式”，再点击“设置”按钮，完成设置，如下图：</w:t>
      </w:r>
    </w:p>
    <w:p>
      <w:pPr>
        <w:pStyle w:val="16"/>
        <w:numPr>
          <w:ilvl w:val="0"/>
          <w:numId w:val="0"/>
        </w:numPr>
        <w:ind w:leftChars="0"/>
        <w:rPr>
          <w:rFonts w:ascii="Consolas" w:hAnsi="Consolas"/>
          <w:sz w:val="21"/>
        </w:rPr>
      </w:pPr>
      <w:r>
        <w:drawing>
          <wp:inline distT="0" distB="0" distL="114300" distR="114300">
            <wp:extent cx="5276850" cy="3208655"/>
            <wp:effectExtent l="0" t="0" r="0" b="1079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276850" cy="3208655"/>
                    </a:xfrm>
                    <a:prstGeom prst="rect">
                      <a:avLst/>
                    </a:prstGeom>
                    <a:noFill/>
                    <a:ln>
                      <a:noFill/>
                    </a:ln>
                  </pic:spPr>
                </pic:pic>
              </a:graphicData>
            </a:graphic>
          </wp:inline>
        </w:drawing>
      </w:r>
    </w:p>
    <w:p>
      <w:pPr>
        <w:pStyle w:val="6"/>
      </w:pPr>
      <w:r>
        <w:rPr>
          <w:rFonts w:hint="eastAsia" w:ascii="宋体" w:hAnsi="宋体" w:eastAsia="宋体" w:cs="宋体"/>
          <w:sz w:val="25"/>
          <w:lang w:eastAsia="zh-CN"/>
        </w:rPr>
        <w:t>5. 数据主动上传说明</w:t>
      </w:r>
    </w:p>
    <w:p>
      <w:r>
        <w:rPr>
          <w:rFonts w:hint="eastAsia" w:ascii="宋体" w:hAnsi="宋体" w:eastAsia="宋体" w:cs="宋体"/>
          <w:lang w:eastAsia="zh-CN"/>
        </w:rPr>
        <w:t>开启数据主动后，在打断模式下，语音播放完成后会回复</w:t>
      </w:r>
      <w:r>
        <w:t xml:space="preserve"> 4F 4C </w:t>
      </w:r>
      <w:r>
        <w:rPr>
          <w:rFonts w:hint="eastAsia" w:ascii="宋体" w:hAnsi="宋体" w:eastAsia="宋体" w:cs="宋体"/>
          <w:lang w:eastAsia="zh-CN"/>
        </w:rPr>
        <w:t>表示播放完成。</w:t>
      </w:r>
    </w:p>
    <w:p>
      <w:pPr>
        <w:pStyle w:val="16"/>
      </w:pPr>
      <w:r>
        <w:rPr>
          <w:rFonts w:hint="eastAsia" w:ascii="宋体" w:hAnsi="宋体" w:eastAsia="宋体" w:cs="宋体"/>
          <w:lang w:eastAsia="zh-CN"/>
        </w:rPr>
        <w:t>开启数据主动上传指令：</w:t>
      </w:r>
      <w:r>
        <w:rPr>
          <w:rFonts w:ascii="Consolas" w:hAnsi="Consolas"/>
          <w:sz w:val="21"/>
        </w:rPr>
        <w:t>CC DD F4 01</w:t>
      </w:r>
      <w:r>
        <w:rPr>
          <w:rFonts w:hint="eastAsia" w:ascii="宋体" w:hAnsi="宋体" w:eastAsia="宋体" w:cs="宋体"/>
          <w:lang w:eastAsia="zh-CN"/>
        </w:rPr>
        <w:t>，回复：</w:t>
      </w:r>
      <w:r>
        <w:rPr>
          <w:rFonts w:ascii="Consolas" w:hAnsi="Consolas"/>
          <w:sz w:val="21"/>
        </w:rPr>
        <w:t>4F 4B 21</w:t>
      </w:r>
    </w:p>
    <w:p>
      <w:pPr>
        <w:pStyle w:val="16"/>
      </w:pPr>
      <w:r>
        <w:rPr>
          <w:rFonts w:hint="eastAsia" w:ascii="宋体" w:hAnsi="宋体" w:eastAsia="宋体" w:cs="宋体"/>
          <w:lang w:eastAsia="zh-CN"/>
        </w:rPr>
        <w:t>关闭数据主动上传指令：</w:t>
      </w:r>
      <w:r>
        <w:rPr>
          <w:rFonts w:ascii="Consolas" w:hAnsi="Consolas"/>
          <w:sz w:val="21"/>
        </w:rPr>
        <w:t>CC DD F4 00</w:t>
      </w:r>
      <w:r>
        <w:rPr>
          <w:rFonts w:hint="eastAsia" w:ascii="宋体" w:hAnsi="宋体" w:eastAsia="宋体" w:cs="宋体"/>
          <w:lang w:eastAsia="zh-CN"/>
        </w:rPr>
        <w:t>，回复：</w:t>
      </w:r>
      <w:r>
        <w:rPr>
          <w:rFonts w:ascii="Consolas" w:hAnsi="Consolas"/>
          <w:sz w:val="21"/>
        </w:rPr>
        <w:t>4F 4B 21</w:t>
      </w:r>
    </w:p>
    <w:p>
      <w:pPr>
        <w:pStyle w:val="16"/>
        <w:numPr>
          <w:ilvl w:val="0"/>
          <w:numId w:val="0"/>
        </w:numPr>
        <w:ind w:leftChars="0"/>
        <w:rPr>
          <w:rFonts w:hint="default" w:eastAsia="宋体"/>
          <w:lang w:val="en-US" w:eastAsia="zh-CN"/>
        </w:rPr>
      </w:pPr>
      <w:r>
        <w:rPr>
          <w:rFonts w:hint="eastAsia"/>
          <w:lang w:val="en-US" w:eastAsia="zh-CN"/>
        </w:rPr>
        <w:t>上位机与语音播报模块正常通信后，找到“工作模式与高级参数”的参数块，再找到“数据主动上传”，先点击</w:t>
      </w:r>
      <w:r>
        <w:rPr>
          <w:rFonts w:hint="default"/>
          <w:lang w:val="en-US" w:eastAsia="zh-CN"/>
        </w:rPr>
        <w:t>”</w:t>
      </w:r>
      <w:r>
        <w:rPr>
          <w:rFonts w:hint="eastAsia"/>
          <w:lang w:val="en-US" w:eastAsia="zh-CN"/>
        </w:rPr>
        <w:t>开启</w:t>
      </w:r>
      <w:r>
        <w:rPr>
          <w:rFonts w:hint="default"/>
          <w:lang w:val="en-US" w:eastAsia="zh-CN"/>
        </w:rPr>
        <w:t>”</w:t>
      </w:r>
      <w:r>
        <w:rPr>
          <w:rFonts w:hint="eastAsia"/>
          <w:lang w:val="en-US" w:eastAsia="zh-CN"/>
        </w:rPr>
        <w:t>或“关闭”的单选按钮，再点击“设置”按钮，完成设置，如下图：</w:t>
      </w:r>
    </w:p>
    <w:p>
      <w:pPr>
        <w:pStyle w:val="16"/>
        <w:numPr>
          <w:ilvl w:val="0"/>
          <w:numId w:val="0"/>
        </w:numPr>
        <w:ind w:leftChars="0"/>
      </w:pPr>
      <w:r>
        <w:drawing>
          <wp:inline distT="0" distB="0" distL="114300" distR="114300">
            <wp:extent cx="5273675" cy="3233420"/>
            <wp:effectExtent l="0" t="0" r="3175"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5"/>
                    <a:stretch>
                      <a:fillRect/>
                    </a:stretch>
                  </pic:blipFill>
                  <pic:spPr>
                    <a:xfrm>
                      <a:off x="0" y="0"/>
                      <a:ext cx="5273675" cy="3233420"/>
                    </a:xfrm>
                    <a:prstGeom prst="rect">
                      <a:avLst/>
                    </a:prstGeom>
                    <a:noFill/>
                    <a:ln>
                      <a:noFill/>
                    </a:ln>
                  </pic:spPr>
                </pic:pic>
              </a:graphicData>
            </a:graphic>
          </wp:inline>
        </w:drawing>
      </w:r>
    </w:p>
    <w:p>
      <w:pPr>
        <w:pStyle w:val="6"/>
      </w:pPr>
      <w:r>
        <w:rPr>
          <w:rFonts w:hint="eastAsia" w:ascii="宋体" w:hAnsi="宋体" w:eastAsia="宋体" w:cs="宋体"/>
          <w:sz w:val="25"/>
          <w:lang w:eastAsia="zh-CN"/>
        </w:rPr>
        <w:t>6. 超时时间说明</w:t>
      </w:r>
    </w:p>
    <w:p>
      <w:pPr>
        <w:rPr>
          <w:rFonts w:hint="eastAsia" w:ascii="宋体" w:hAnsi="宋体" w:eastAsia="宋体" w:cs="宋体"/>
          <w:lang w:eastAsia="zh-CN"/>
        </w:rPr>
      </w:pPr>
      <w:r>
        <w:rPr>
          <w:rFonts w:hint="eastAsia" w:ascii="宋体" w:hAnsi="宋体" w:eastAsia="宋体" w:cs="宋体"/>
          <w:lang w:eastAsia="zh-CN"/>
        </w:rPr>
        <w:t>在设置的时间内没有收到语音模块底板返回的播报完成的状态位自动重启语音芯片，语音芯片重启完成后播报</w:t>
      </w:r>
      <w:r>
        <w:t>"</w:t>
      </w:r>
      <w:r>
        <w:rPr>
          <w:rFonts w:hint="eastAsia" w:ascii="宋体" w:hAnsi="宋体" w:eastAsia="宋体" w:cs="宋体"/>
          <w:lang w:eastAsia="zh-CN"/>
        </w:rPr>
        <w:t>语音已复位</w:t>
      </w:r>
      <w:r>
        <w:t>"</w:t>
      </w:r>
      <w:r>
        <w:rPr>
          <w:rFonts w:hint="eastAsia" w:ascii="宋体" w:hAnsi="宋体" w:eastAsia="宋体" w:cs="宋体"/>
          <w:lang w:eastAsia="zh-CN"/>
        </w:rPr>
        <w:t>，语音芯片重启完成前下发控制指令不响应。</w:t>
      </w:r>
    </w:p>
    <w:p>
      <w:pPr>
        <w:keepNext w:val="0"/>
        <w:keepLines w:val="0"/>
        <w:pageBreakBefore w:val="0"/>
        <w:widowControl/>
        <w:pBdr>
          <w:top w:val="dashed" w:color="CC9977" w:sz="6" w:space="0"/>
          <w:left w:val="dashed" w:color="CC9977" w:sz="6" w:space="0"/>
          <w:bottom w:val="dashed" w:color="CC9977" w:sz="6" w:space="0"/>
          <w:right w:val="dashed" w:color="CC9977" w:sz="6" w:space="0"/>
        </w:pBdr>
        <w:shd w:val="clear" w:color="auto" w:fill="FCF3E3"/>
        <w:kinsoku/>
        <w:wordWrap/>
        <w:overflowPunct/>
        <w:topLinePunct w:val="0"/>
        <w:autoSpaceDE/>
        <w:autoSpaceDN/>
        <w:bidi w:val="0"/>
        <w:adjustRightInd/>
        <w:snapToGrid/>
        <w:spacing w:after="80" w:line="327" w:lineRule="auto"/>
        <w:textAlignment w:val="auto"/>
        <w:rPr>
          <w:rFonts w:hint="eastAsia" w:cs="宋体"/>
          <w:color w:val="B03A2E"/>
          <w:sz w:val="21"/>
          <w:shd w:val="clear" w:color="auto" w:fill="FCF3E3"/>
          <w:lang w:val="en-US" w:eastAsia="zh-CN"/>
        </w:rPr>
      </w:pPr>
      <w:r>
        <w:rPr>
          <w:rFonts w:hint="eastAsia" w:cs="宋体"/>
          <w:color w:val="B03A2E"/>
          <w:sz w:val="21"/>
          <w:shd w:val="clear" w:color="auto" w:fill="FCF3E3"/>
          <w:lang w:val="en-US" w:eastAsia="zh-CN"/>
        </w:rPr>
        <w:t>注意说明：</w:t>
      </w:r>
    </w:p>
    <w:p>
      <w:pPr>
        <w:keepNext w:val="0"/>
        <w:keepLines w:val="0"/>
        <w:pageBreakBefore w:val="0"/>
        <w:widowControl/>
        <w:pBdr>
          <w:top w:val="dashed" w:color="CC9977" w:sz="6" w:space="0"/>
          <w:left w:val="dashed" w:color="CC9977" w:sz="6" w:space="0"/>
          <w:bottom w:val="dashed" w:color="CC9977" w:sz="6" w:space="0"/>
          <w:right w:val="dashed" w:color="CC9977" w:sz="6" w:space="0"/>
        </w:pBdr>
        <w:shd w:val="clear" w:color="auto" w:fill="FCF3E3"/>
        <w:kinsoku/>
        <w:wordWrap/>
        <w:overflowPunct/>
        <w:topLinePunct w:val="0"/>
        <w:autoSpaceDE/>
        <w:autoSpaceDN/>
        <w:bidi w:val="0"/>
        <w:adjustRightInd/>
        <w:snapToGrid/>
        <w:spacing w:after="80" w:line="327" w:lineRule="auto"/>
        <w:textAlignment w:val="auto"/>
        <w:rPr>
          <w:rFonts w:hint="eastAsia" w:ascii="宋体" w:hAnsi="宋体" w:eastAsia="宋体" w:cs="宋体"/>
          <w:lang w:eastAsia="zh-CN"/>
        </w:rPr>
      </w:pPr>
      <w:r>
        <w:rPr>
          <w:rFonts w:hint="eastAsia" w:ascii="宋体" w:hAnsi="宋体" w:eastAsia="宋体" w:cs="宋体"/>
          <w:lang w:eastAsia="zh-CN"/>
        </w:rPr>
        <w:t>超时时间设置为</w:t>
      </w:r>
      <w:r>
        <w:t xml:space="preserve"> 0 </w:t>
      </w:r>
      <w:r>
        <w:rPr>
          <w:rFonts w:hint="eastAsia" w:ascii="宋体" w:hAnsi="宋体" w:eastAsia="宋体" w:cs="宋体"/>
          <w:lang w:eastAsia="zh-CN"/>
        </w:rPr>
        <w:t>表示不启用，正常使用情况下请保持超时时间为</w:t>
      </w:r>
      <w:r>
        <w:t xml:space="preserve"> 0</w:t>
      </w:r>
      <w:r>
        <w:rPr>
          <w:rFonts w:hint="eastAsia" w:ascii="宋体" w:hAnsi="宋体" w:eastAsia="宋体" w:cs="宋体"/>
          <w:lang w:eastAsia="zh-CN"/>
        </w:rPr>
        <w:t>。</w:t>
      </w:r>
    </w:p>
    <w:p>
      <w:pPr>
        <w:pStyle w:val="16"/>
      </w:pPr>
      <w:r>
        <w:rPr>
          <w:rFonts w:hint="eastAsia" w:ascii="宋体" w:hAnsi="宋体" w:eastAsia="宋体" w:cs="宋体"/>
          <w:lang w:eastAsia="zh-CN"/>
        </w:rPr>
        <w:t>设置超时时间指令：</w:t>
      </w:r>
      <w:r>
        <w:rPr>
          <w:rFonts w:ascii="Consolas" w:hAnsi="Consolas"/>
          <w:sz w:val="21"/>
        </w:rPr>
        <w:t>CC DD F1 XX</w:t>
      </w:r>
      <w:r>
        <w:rPr>
          <w:rFonts w:hint="eastAsia" w:ascii="宋体" w:hAnsi="宋体" w:eastAsia="宋体" w:cs="宋体"/>
          <w:lang w:eastAsia="zh-CN"/>
        </w:rPr>
        <w:t>（</w:t>
      </w:r>
      <w:r>
        <w:t xml:space="preserve">XX </w:t>
      </w:r>
      <w:r>
        <w:rPr>
          <w:rFonts w:hint="eastAsia" w:ascii="宋体" w:hAnsi="宋体" w:eastAsia="宋体" w:cs="宋体"/>
          <w:lang w:eastAsia="zh-CN"/>
        </w:rPr>
        <w:t>表示需要设置的时间，十六进制填写，如设置</w:t>
      </w:r>
      <w:r>
        <w:t xml:space="preserve"> 45 </w:t>
      </w:r>
      <w:r>
        <w:rPr>
          <w:rFonts w:hint="eastAsia" w:ascii="宋体" w:hAnsi="宋体" w:eastAsia="宋体" w:cs="宋体"/>
          <w:lang w:eastAsia="zh-CN"/>
        </w:rPr>
        <w:t>秒：</w:t>
      </w:r>
      <w:r>
        <w:rPr>
          <w:rFonts w:ascii="Consolas" w:hAnsi="Consolas"/>
          <w:sz w:val="21"/>
        </w:rPr>
        <w:t>CC DD F1 2D</w:t>
      </w:r>
      <w:r>
        <w:rPr>
          <w:rFonts w:hint="eastAsia" w:ascii="宋体" w:hAnsi="宋体" w:eastAsia="宋体" w:cs="宋体"/>
          <w:lang w:eastAsia="zh-CN"/>
        </w:rPr>
        <w:t>）</w:t>
      </w:r>
    </w:p>
    <w:p>
      <w:pPr>
        <w:pStyle w:val="16"/>
      </w:pPr>
      <w:r>
        <w:rPr>
          <w:rFonts w:hint="eastAsia" w:ascii="宋体" w:hAnsi="宋体" w:eastAsia="宋体" w:cs="宋体"/>
          <w:lang w:eastAsia="zh-CN"/>
        </w:rPr>
        <w:t>回复：</w:t>
      </w:r>
      <w:r>
        <w:rPr>
          <w:rFonts w:ascii="Consolas" w:hAnsi="Consolas"/>
          <w:sz w:val="21"/>
        </w:rPr>
        <w:t>4F 4B 21</w:t>
      </w:r>
    </w:p>
    <w:p>
      <w:pPr>
        <w:pStyle w:val="16"/>
        <w:numPr>
          <w:ilvl w:val="0"/>
          <w:numId w:val="0"/>
        </w:numPr>
        <w:ind w:leftChars="0"/>
      </w:pPr>
      <w:r>
        <w:drawing>
          <wp:inline distT="0" distB="0" distL="114300" distR="114300">
            <wp:extent cx="5266690" cy="3225165"/>
            <wp:effectExtent l="0" t="0" r="10160" b="133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6"/>
                    <a:stretch>
                      <a:fillRect/>
                    </a:stretch>
                  </pic:blipFill>
                  <pic:spPr>
                    <a:xfrm>
                      <a:off x="0" y="0"/>
                      <a:ext cx="5266690" cy="3225165"/>
                    </a:xfrm>
                    <a:prstGeom prst="rect">
                      <a:avLst/>
                    </a:prstGeom>
                    <a:noFill/>
                    <a:ln>
                      <a:noFill/>
                    </a:ln>
                  </pic:spPr>
                </pic:pic>
              </a:graphicData>
            </a:graphic>
          </wp:inline>
        </w:drawing>
      </w:r>
    </w:p>
    <w:p>
      <w:pPr>
        <w:pStyle w:val="6"/>
      </w:pPr>
      <w:r>
        <w:rPr>
          <w:rFonts w:hint="eastAsia" w:ascii="宋体" w:hAnsi="宋体" w:eastAsia="宋体" w:cs="宋体"/>
          <w:sz w:val="25"/>
          <w:lang w:eastAsia="zh-CN"/>
        </w:rPr>
        <w:t>7. 重启语音说明</w:t>
      </w:r>
    </w:p>
    <w:p>
      <w:r>
        <w:rPr>
          <w:rFonts w:hint="eastAsia" w:ascii="宋体" w:hAnsi="宋体" w:eastAsia="宋体" w:cs="宋体"/>
          <w:lang w:eastAsia="zh-CN"/>
        </w:rPr>
        <w:t>点击后立即重启语音芯片，播报</w:t>
      </w:r>
      <w:r>
        <w:t>"</w:t>
      </w:r>
      <w:r>
        <w:rPr>
          <w:rFonts w:hint="eastAsia" w:ascii="宋体" w:hAnsi="宋体" w:eastAsia="宋体" w:cs="宋体"/>
          <w:lang w:eastAsia="zh-CN"/>
        </w:rPr>
        <w:t>语音已复位</w:t>
      </w:r>
      <w:r>
        <w:t>"</w:t>
      </w:r>
      <w:r>
        <w:rPr>
          <w:rFonts w:hint="eastAsia" w:ascii="宋体" w:hAnsi="宋体" w:eastAsia="宋体" w:cs="宋体"/>
          <w:lang w:eastAsia="zh-CN"/>
        </w:rPr>
        <w:t>表示语音芯片重启完成，在语音芯片重启完成前下发控制指令不响应。</w:t>
      </w:r>
      <w:r>
        <w:rPr>
          <w:rFonts w:hint="eastAsia" w:cs="宋体"/>
          <w:lang w:eastAsia="zh-CN"/>
        </w:rPr>
        <w:t>（</w:t>
      </w:r>
      <w:r>
        <w:rPr>
          <w:rFonts w:hint="eastAsia" w:cs="宋体"/>
          <w:lang w:val="en-US" w:eastAsia="zh-CN"/>
        </w:rPr>
        <w:t>本型号暂不支持</w:t>
      </w:r>
      <w:r>
        <w:rPr>
          <w:rFonts w:hint="eastAsia" w:cs="宋体"/>
          <w:lang w:eastAsia="zh-CN"/>
        </w:rPr>
        <w:t>）</w:t>
      </w:r>
    </w:p>
    <w:p>
      <w:pPr>
        <w:pStyle w:val="16"/>
      </w:pPr>
      <w:r>
        <w:rPr>
          <w:rFonts w:hint="eastAsia" w:ascii="宋体" w:hAnsi="宋体" w:eastAsia="宋体" w:cs="宋体"/>
          <w:lang w:eastAsia="zh-CN"/>
        </w:rPr>
        <w:t>重启语音指令：</w:t>
      </w:r>
      <w:r>
        <w:rPr>
          <w:rFonts w:ascii="Consolas" w:hAnsi="Consolas"/>
          <w:sz w:val="21"/>
        </w:rPr>
        <w:t>CC DD F7</w:t>
      </w:r>
    </w:p>
    <w:p>
      <w:pPr>
        <w:pStyle w:val="16"/>
      </w:pPr>
      <w:r>
        <w:rPr>
          <w:rFonts w:hint="eastAsia" w:ascii="宋体" w:hAnsi="宋体" w:eastAsia="宋体" w:cs="宋体"/>
          <w:lang w:eastAsia="zh-CN"/>
        </w:rPr>
        <w:t>回复：</w:t>
      </w:r>
      <w:r>
        <w:rPr>
          <w:rFonts w:ascii="Consolas" w:hAnsi="Consolas"/>
          <w:sz w:val="21"/>
        </w:rPr>
        <w:t>4F 4B 21</w:t>
      </w:r>
    </w:p>
    <w:p>
      <w:pPr>
        <w:pStyle w:val="6"/>
      </w:pPr>
      <w:r>
        <w:rPr>
          <w:rFonts w:hint="eastAsia" w:ascii="宋体" w:hAnsi="宋体" w:eastAsia="宋体" w:cs="宋体"/>
          <w:sz w:val="25"/>
          <w:lang w:eastAsia="zh-CN"/>
        </w:rPr>
        <w:t>8. 语音关断模式说明</w:t>
      </w:r>
    </w:p>
    <w:p>
      <w:r>
        <w:rPr>
          <w:rFonts w:hint="eastAsia" w:ascii="宋体" w:hAnsi="宋体" w:eastAsia="宋体" w:cs="宋体"/>
          <w:lang w:eastAsia="zh-CN"/>
        </w:rPr>
        <w:t>开启语音关断模式后，在没有语音播报时，语音通道会自动关闭。</w:t>
      </w:r>
    </w:p>
    <w:p>
      <w:pPr>
        <w:pStyle w:val="16"/>
      </w:pPr>
      <w:r>
        <w:rPr>
          <w:rFonts w:hint="eastAsia" w:ascii="宋体" w:hAnsi="宋体" w:eastAsia="宋体" w:cs="宋体"/>
          <w:lang w:eastAsia="zh-CN"/>
        </w:rPr>
        <w:t>开启语音关断模式指令：</w:t>
      </w:r>
      <w:r>
        <w:rPr>
          <w:rFonts w:ascii="Consolas" w:hAnsi="Consolas"/>
          <w:sz w:val="21"/>
        </w:rPr>
        <w:t>CC DD F0 01</w:t>
      </w:r>
      <w:r>
        <w:rPr>
          <w:rFonts w:hint="eastAsia" w:ascii="宋体" w:hAnsi="宋体" w:eastAsia="宋体" w:cs="宋体"/>
          <w:lang w:eastAsia="zh-CN"/>
        </w:rPr>
        <w:t>，回复：</w:t>
      </w:r>
      <w:r>
        <w:rPr>
          <w:rFonts w:ascii="Consolas" w:hAnsi="Consolas"/>
          <w:sz w:val="21"/>
        </w:rPr>
        <w:t>4F 4B 21</w:t>
      </w:r>
    </w:p>
    <w:p>
      <w:pPr>
        <w:pStyle w:val="16"/>
      </w:pPr>
      <w:r>
        <w:rPr>
          <w:rFonts w:hint="eastAsia" w:ascii="宋体" w:hAnsi="宋体" w:eastAsia="宋体" w:cs="宋体"/>
          <w:lang w:eastAsia="zh-CN"/>
        </w:rPr>
        <w:t>关闭语音关断模式指令：</w:t>
      </w:r>
      <w:r>
        <w:rPr>
          <w:rFonts w:ascii="Consolas" w:hAnsi="Consolas"/>
          <w:sz w:val="21"/>
        </w:rPr>
        <w:t>CC DD F0 00</w:t>
      </w:r>
      <w:r>
        <w:rPr>
          <w:rFonts w:hint="eastAsia" w:ascii="宋体" w:hAnsi="宋体" w:eastAsia="宋体" w:cs="宋体"/>
          <w:lang w:eastAsia="zh-CN"/>
        </w:rPr>
        <w:t>，回复：</w:t>
      </w:r>
      <w:r>
        <w:rPr>
          <w:rFonts w:ascii="Consolas" w:hAnsi="Consolas"/>
          <w:sz w:val="21"/>
        </w:rPr>
        <w:t>4F 4B 21</w:t>
      </w:r>
    </w:p>
    <w:p>
      <w:pPr>
        <w:pStyle w:val="16"/>
        <w:numPr>
          <w:ilvl w:val="0"/>
          <w:numId w:val="0"/>
        </w:numPr>
        <w:ind w:leftChars="0"/>
        <w:rPr>
          <w:rFonts w:ascii="Consolas" w:hAnsi="Consolas"/>
          <w:sz w:val="21"/>
        </w:rPr>
      </w:pPr>
    </w:p>
    <w:p>
      <w:pPr>
        <w:pStyle w:val="16"/>
        <w:numPr>
          <w:ilvl w:val="0"/>
          <w:numId w:val="11"/>
        </w:numPr>
        <w:ind w:leftChars="0"/>
        <w:rPr>
          <w:rFonts w:hint="default" w:eastAsia="宋体"/>
          <w:b/>
          <w:bCs/>
          <w:lang w:val="en-US" w:eastAsia="zh-CN"/>
        </w:rPr>
      </w:pPr>
      <w:r>
        <w:rPr>
          <w:rFonts w:hint="eastAsia" w:ascii="宋体" w:hAnsi="宋体" w:eastAsia="宋体" w:cs="宋体"/>
          <w:b/>
          <w:bCs/>
          <w:lang w:eastAsia="zh-CN"/>
        </w:rPr>
        <w:t>开启语音关断模式</w:t>
      </w:r>
    </w:p>
    <w:p>
      <w:pPr>
        <w:pStyle w:val="16"/>
        <w:numPr>
          <w:ilvl w:val="0"/>
          <w:numId w:val="0"/>
        </w:numPr>
        <w:ind w:leftChars="0"/>
        <w:rPr>
          <w:rFonts w:hint="default" w:eastAsia="宋体"/>
          <w:lang w:val="en-US" w:eastAsia="zh-CN"/>
        </w:rPr>
      </w:pPr>
      <w:r>
        <w:rPr>
          <w:rFonts w:hint="eastAsia"/>
          <w:lang w:val="en-US" w:eastAsia="zh-CN"/>
        </w:rPr>
        <w:t>上位机与语音播报模块正常通信后，找到“工作模式与高级参数”的参数块，再找到“语音关断模式”，先点击</w:t>
      </w:r>
      <w:r>
        <w:rPr>
          <w:rFonts w:hint="default"/>
          <w:lang w:val="en-US" w:eastAsia="zh-CN"/>
        </w:rPr>
        <w:t>”</w:t>
      </w:r>
      <w:r>
        <w:rPr>
          <w:rFonts w:hint="eastAsia"/>
          <w:lang w:val="en-US" w:eastAsia="zh-CN"/>
        </w:rPr>
        <w:t>开启</w:t>
      </w:r>
      <w:r>
        <w:rPr>
          <w:rFonts w:hint="default"/>
          <w:lang w:val="en-US" w:eastAsia="zh-CN"/>
        </w:rPr>
        <w:t>”</w:t>
      </w:r>
      <w:r>
        <w:rPr>
          <w:rFonts w:hint="eastAsia"/>
          <w:lang w:val="en-US" w:eastAsia="zh-CN"/>
        </w:rPr>
        <w:t>或“关闭”的单选按钮，再点击“设置”按钮，完成设置，如下图：</w:t>
      </w:r>
    </w:p>
    <w:p>
      <w:pPr>
        <w:pStyle w:val="16"/>
        <w:numPr>
          <w:ilvl w:val="0"/>
          <w:numId w:val="0"/>
        </w:numPr>
        <w:ind w:leftChars="0"/>
        <w:rPr>
          <w:rFonts w:ascii="Consolas" w:hAnsi="Consolas"/>
          <w:sz w:val="21"/>
        </w:rPr>
      </w:pPr>
      <w:r>
        <w:drawing>
          <wp:inline distT="0" distB="0" distL="114300" distR="114300">
            <wp:extent cx="4398010" cy="2679065"/>
            <wp:effectExtent l="0" t="0" r="254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4398010" cy="2679065"/>
                    </a:xfrm>
                    <a:prstGeom prst="rect">
                      <a:avLst/>
                    </a:prstGeom>
                    <a:noFill/>
                    <a:ln>
                      <a:noFill/>
                    </a:ln>
                  </pic:spPr>
                </pic:pic>
              </a:graphicData>
            </a:graphic>
          </wp:inline>
        </w:drawing>
      </w:r>
    </w:p>
    <w:p>
      <w:pPr>
        <w:pStyle w:val="16"/>
        <w:numPr>
          <w:ilvl w:val="0"/>
          <w:numId w:val="0"/>
        </w:numPr>
        <w:ind w:leftChars="0"/>
        <w:rPr>
          <w:rFonts w:ascii="Consolas" w:hAnsi="Consolas"/>
          <w:sz w:val="21"/>
        </w:rPr>
      </w:pPr>
    </w:p>
    <w:p>
      <w:pPr>
        <w:pStyle w:val="16"/>
        <w:numPr>
          <w:ilvl w:val="0"/>
          <w:numId w:val="11"/>
        </w:numPr>
        <w:ind w:leftChars="0"/>
        <w:rPr>
          <w:rFonts w:hint="default" w:eastAsia="宋体"/>
          <w:b/>
          <w:bCs/>
          <w:lang w:val="en-US" w:eastAsia="zh-CN"/>
        </w:rPr>
      </w:pPr>
      <w:r>
        <w:rPr>
          <w:rFonts w:hint="eastAsia" w:ascii="宋体" w:hAnsi="宋体" w:eastAsia="宋体" w:cs="宋体"/>
          <w:b/>
          <w:bCs/>
          <w:lang w:eastAsia="zh-CN"/>
        </w:rPr>
        <w:t>关闭语音关断模式</w:t>
      </w:r>
    </w:p>
    <w:p>
      <w:pPr>
        <w:pStyle w:val="16"/>
        <w:numPr>
          <w:ilvl w:val="0"/>
          <w:numId w:val="0"/>
        </w:numPr>
        <w:ind w:leftChars="0"/>
        <w:rPr>
          <w:rFonts w:hint="eastAsia" w:ascii="宋体" w:hAnsi="宋体" w:eastAsia="宋体" w:cs="宋体"/>
          <w:sz w:val="25"/>
          <w:lang w:val="en-US" w:eastAsia="zh-CN"/>
        </w:rPr>
      </w:pPr>
      <w:r>
        <w:rPr>
          <w:rFonts w:hint="eastAsia"/>
          <w:lang w:val="en-US" w:eastAsia="zh-CN"/>
        </w:rPr>
        <w:t>上位机与语音播报模块正常通信后，找到“工作模式与高级参数”的参数块，再找到“语音关断模式”，先点击</w:t>
      </w:r>
      <w:r>
        <w:rPr>
          <w:rFonts w:hint="default"/>
          <w:lang w:val="en-US" w:eastAsia="zh-CN"/>
        </w:rPr>
        <w:t>”</w:t>
      </w:r>
      <w:r>
        <w:rPr>
          <w:rFonts w:hint="eastAsia"/>
          <w:lang w:val="en-US" w:eastAsia="zh-CN"/>
        </w:rPr>
        <w:t>开启</w:t>
      </w:r>
      <w:r>
        <w:rPr>
          <w:rFonts w:hint="default"/>
          <w:lang w:val="en-US" w:eastAsia="zh-CN"/>
        </w:rPr>
        <w:t>”</w:t>
      </w:r>
      <w:r>
        <w:rPr>
          <w:rFonts w:hint="eastAsia"/>
          <w:lang w:val="en-US" w:eastAsia="zh-CN"/>
        </w:rPr>
        <w:t>或“关闭”的单选按钮，再点击“设置”按钮，完成设置，如下图：</w:t>
      </w:r>
      <w:r>
        <w:drawing>
          <wp:inline distT="0" distB="0" distL="114300" distR="114300">
            <wp:extent cx="4411980" cy="2715260"/>
            <wp:effectExtent l="0" t="0" r="762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4411980" cy="2715260"/>
                    </a:xfrm>
                    <a:prstGeom prst="rect">
                      <a:avLst/>
                    </a:prstGeom>
                    <a:noFill/>
                    <a:ln>
                      <a:noFill/>
                    </a:ln>
                  </pic:spPr>
                </pic:pic>
              </a:graphicData>
            </a:graphic>
          </wp:inline>
        </w:drawing>
      </w:r>
    </w:p>
    <w:p>
      <w:pPr>
        <w:pStyle w:val="6"/>
        <w:numPr>
          <w:ilvl w:val="0"/>
          <w:numId w:val="12"/>
        </w:numPr>
        <w:rPr>
          <w:rFonts w:hint="eastAsia" w:ascii="宋体" w:hAnsi="宋体" w:eastAsia="宋体" w:cs="宋体"/>
          <w:sz w:val="25"/>
          <w:lang w:val="en-US" w:eastAsia="zh-CN"/>
        </w:rPr>
      </w:pPr>
      <w:r>
        <w:rPr>
          <w:rFonts w:hint="eastAsia" w:ascii="宋体" w:hAnsi="宋体" w:eastAsia="宋体" w:cs="宋体"/>
          <w:sz w:val="25"/>
          <w:lang w:val="en-US" w:eastAsia="zh-CN"/>
        </w:rPr>
        <w:t>读出所有语音参数</w:t>
      </w:r>
    </w:p>
    <w:p>
      <w:pPr>
        <w:numPr>
          <w:ilvl w:val="0"/>
          <w:numId w:val="13"/>
        </w:numPr>
        <w:spacing w:after="200" w:line="326" w:lineRule="auto"/>
        <w:ind w:left="420" w:leftChars="0" w:hanging="420" w:firstLineChars="0"/>
        <w:rPr>
          <w:rFonts w:hint="default" w:eastAsia="宋体"/>
          <w:lang w:val="en-US" w:eastAsia="zh-CN"/>
        </w:rPr>
      </w:pPr>
      <w:r>
        <w:rPr>
          <w:rFonts w:hint="eastAsia"/>
          <w:lang w:val="en-US" w:eastAsia="zh-CN"/>
        </w:rPr>
        <w:t>不论在那个协议模式，只要上位机能与模块通信，点击“读取全部配置”按钮，便可以读出全部参数，并更新到上位机中，如下图所示：</w:t>
      </w:r>
    </w:p>
    <w:p>
      <w:pPr>
        <w:bidi w:val="0"/>
      </w:pPr>
      <w:r>
        <w:drawing>
          <wp:inline distT="0" distB="0" distL="114300" distR="114300">
            <wp:extent cx="5271135" cy="3298190"/>
            <wp:effectExtent l="0" t="0" r="5715" b="1651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9"/>
                    <a:stretch>
                      <a:fillRect/>
                    </a:stretch>
                  </pic:blipFill>
                  <pic:spPr>
                    <a:xfrm>
                      <a:off x="0" y="0"/>
                      <a:ext cx="5271135" cy="3298190"/>
                    </a:xfrm>
                    <a:prstGeom prst="rect">
                      <a:avLst/>
                    </a:prstGeom>
                    <a:noFill/>
                    <a:ln>
                      <a:noFill/>
                    </a:ln>
                  </pic:spPr>
                </pic:pic>
              </a:graphicData>
            </a:graphic>
          </wp:inline>
        </w:drawing>
      </w:r>
    </w:p>
    <w:p>
      <w:pPr>
        <w:numPr>
          <w:ilvl w:val="0"/>
          <w:numId w:val="13"/>
        </w:numPr>
        <w:spacing w:after="200" w:line="326" w:lineRule="auto"/>
        <w:ind w:left="420" w:leftChars="0" w:hanging="420" w:firstLineChars="0"/>
        <w:rPr>
          <w:rFonts w:hint="eastAsia"/>
          <w:lang w:val="en-US" w:eastAsia="zh-CN"/>
        </w:rPr>
      </w:pPr>
      <w:r>
        <w:rPr>
          <w:rFonts w:hint="eastAsia"/>
          <w:lang w:val="en-US" w:eastAsia="zh-CN"/>
        </w:rPr>
        <w:t>批量参数读取详细说明</w:t>
      </w:r>
    </w:p>
    <w:p>
      <w:r>
        <w:rPr>
          <w:rFonts w:hint="eastAsia" w:ascii="宋体" w:hAnsi="宋体" w:eastAsia="宋体" w:cs="宋体"/>
          <w:b/>
          <w:lang w:eastAsia="zh-CN"/>
        </w:rPr>
        <w:t>指令</w:t>
      </w:r>
      <w:r>
        <w:rPr>
          <w:rFonts w:hint="eastAsia" w:ascii="宋体" w:hAnsi="宋体" w:eastAsia="宋体" w:cs="宋体"/>
          <w:lang w:eastAsia="zh-CN"/>
        </w:rPr>
        <w:t>：</w:t>
      </w:r>
      <w:r>
        <w:rPr>
          <w:rFonts w:ascii="Consolas" w:hAnsi="Consolas"/>
          <w:sz w:val="20"/>
        </w:rPr>
        <w:t>CC DD CF</w:t>
      </w:r>
    </w:p>
    <w:p>
      <w:r>
        <w:rPr>
          <w:rFonts w:hint="eastAsia" w:ascii="宋体" w:hAnsi="宋体" w:eastAsia="宋体" w:cs="宋体"/>
          <w:b/>
          <w:lang w:eastAsia="zh-CN"/>
        </w:rPr>
        <w:t>响应帧</w:t>
      </w:r>
      <w:r>
        <w:rPr>
          <w:rFonts w:hint="eastAsia" w:ascii="宋体" w:hAnsi="宋体" w:eastAsia="宋体" w:cs="宋体"/>
          <w:lang w:eastAsia="zh-CN"/>
        </w:rPr>
        <w:t>（定长</w:t>
      </w:r>
      <w:r>
        <w:t xml:space="preserve"> 21 </w:t>
      </w:r>
      <w:r>
        <w:rPr>
          <w:rFonts w:hint="eastAsia" w:ascii="宋体" w:hAnsi="宋体" w:eastAsia="宋体" w:cs="宋体"/>
          <w:lang w:eastAsia="zh-CN"/>
        </w:rPr>
        <w:t>字节）：</w:t>
      </w:r>
    </w:p>
    <w:p>
      <w:r>
        <w:rPr>
          <w:rFonts w:ascii="Consolas" w:hAnsi="Consolas"/>
          <w:sz w:val="19"/>
          <w:shd w:val="clear" w:color="auto" w:fill="F5F5F5"/>
        </w:rPr>
        <w:t>CC DD CF M E B V S P K N PM DU RY TO CS LE IH IL SW AD</w:t>
      </w:r>
    </w:p>
    <w:tbl>
      <w:tblPr>
        <w:tblStyle w:val="32"/>
        <w:tblW w:w="5000" w:type="pct"/>
        <w:tblInd w:w="0" w:type="dxa"/>
        <w:tblLayout w:type="autofit"/>
        <w:tblCellMar>
          <w:top w:w="0" w:type="dxa"/>
          <w:left w:w="108" w:type="dxa"/>
          <w:bottom w:w="0" w:type="dxa"/>
          <w:right w:w="108" w:type="dxa"/>
        </w:tblCellMar>
      </w:tblPr>
      <w:tblGrid>
        <w:gridCol w:w="1192"/>
        <w:gridCol w:w="2352"/>
        <w:gridCol w:w="5008"/>
      </w:tblGrid>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0" w:after="50" w:line="240" w:lineRule="auto"/>
            </w:pPr>
            <w:r>
              <w:rPr>
                <w:rFonts w:hint="eastAsia" w:ascii="黑体" w:hAnsi="黑体" w:eastAsia="黑体"/>
                <w:b/>
                <w:sz w:val="20"/>
              </w:rPr>
              <w:t>字节</w:t>
            </w:r>
          </w:p>
        </w:tc>
        <w:tc>
          <w:tcPr>
            <w:tcW w:w="2352"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0" w:after="50" w:line="240" w:lineRule="auto"/>
            </w:pPr>
            <w:r>
              <w:rPr>
                <w:rFonts w:hint="eastAsia" w:ascii="黑体" w:hAnsi="黑体" w:eastAsia="黑体"/>
                <w:b/>
                <w:sz w:val="20"/>
              </w:rPr>
              <w:t>含义</w:t>
            </w:r>
          </w:p>
        </w:tc>
        <w:tc>
          <w:tcPr>
            <w:tcW w:w="5008"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0" w:after="50" w:line="240" w:lineRule="auto"/>
            </w:pPr>
            <w:r>
              <w:rPr>
                <w:rFonts w:hint="eastAsia" w:ascii="黑体" w:hAnsi="黑体" w:eastAsia="黑体"/>
                <w:b/>
                <w:sz w:val="20"/>
              </w:rPr>
              <w:t>取值</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CC DD CF</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帧头 + 命令码</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固定</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M</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协议模式</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00= 自由协议 ( 字符串 ), 01=Modbus RTU</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E</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文字编码</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00=Unicode 反码 , 01=GB2312, 02=Unicode 正码 , 03=GBK, 04=BIG5, 05=UTF-8</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B</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模块波特率码</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01~09 （ 01=1200 ... 09=115200 ）</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V</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音量</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1~10</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S</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语速</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1~30</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P</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语调</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1~10</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K</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发音人编号</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3, 51~57</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N</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数字播报方式</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自动 , 1= 号码 , 2= 数字</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PM</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播报模式</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打断 , 1= 缓存</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DU</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数据主动上传</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关 , 1= 开（ 4F 4C  回复开关）</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RY</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播放语音同时输出继电器</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关 , 1= 开</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TO</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超时秒数</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不启用 , N= 秒</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CS</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语音关断模式</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关 , 1= 开</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LE</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循环播报开关</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关 , 1= 开</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IH IL</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循环间隔（秒 , 16 位大端）</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0~65535</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SW</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高低字节调换</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0= 关 , 1= 开</w:t>
            </w:r>
          </w:p>
        </w:tc>
      </w:tr>
      <w:tr>
        <w:tblPrEx>
          <w:tblCellMar>
            <w:top w:w="0" w:type="dxa"/>
            <w:left w:w="108" w:type="dxa"/>
            <w:bottom w:w="0" w:type="dxa"/>
            <w:right w:w="108" w:type="dxa"/>
          </w:tblCellMar>
        </w:tblPrEx>
        <w:tc>
          <w:tcPr>
            <w:tcW w:w="119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AD</w:t>
            </w:r>
          </w:p>
        </w:tc>
        <w:tc>
          <w:tcPr>
            <w:tcW w:w="235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设备地址</w:t>
            </w:r>
          </w:p>
        </w:tc>
        <w:tc>
          <w:tcPr>
            <w:tcW w:w="500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0" w:after="50" w:line="240" w:lineRule="auto"/>
            </w:pPr>
            <w:r>
              <w:rPr>
                <w:sz w:val="20"/>
              </w:rPr>
              <w:t>自由协议 (string) 模式 =00 ； Modbus  模式 = 实际站号</w:t>
            </w:r>
          </w:p>
        </w:tc>
      </w:tr>
    </w:tbl>
    <w:p>
      <w:pPr>
        <w:bidi w:val="0"/>
        <w:rPr>
          <w:rFonts w:hint="eastAsia"/>
          <w:lang w:eastAsia="zh-CN"/>
        </w:rPr>
      </w:pPr>
      <w:r>
        <w:rPr>
          <w:rFonts w:hint="eastAsia" w:ascii="宋体" w:hAnsi="宋体" w:eastAsia="宋体" w:cs="宋体"/>
          <w:lang w:eastAsia="zh-CN"/>
        </w:rPr>
        <w:t>编码</w:t>
      </w:r>
      <w:r>
        <w:t xml:space="preserve"> BIG5 </w:t>
      </w:r>
      <w:r>
        <w:rPr>
          <w:rFonts w:hint="eastAsia" w:ascii="宋体" w:hAnsi="宋体" w:eastAsia="宋体" w:cs="宋体"/>
          <w:lang w:eastAsia="zh-CN"/>
        </w:rPr>
        <w:t>在芯片内按</w:t>
      </w:r>
      <w:r>
        <w:t xml:space="preserve"> GBK </w:t>
      </w:r>
      <w:r>
        <w:rPr>
          <w:rFonts w:hint="eastAsia" w:ascii="宋体" w:hAnsi="宋体" w:eastAsia="宋体" w:cs="宋体"/>
          <w:lang w:eastAsia="zh-CN"/>
        </w:rPr>
        <w:t>存储，读回时返回</w:t>
      </w:r>
      <w:r>
        <w:t xml:space="preserve"> 03(GBK)</w:t>
      </w:r>
      <w:r>
        <w:rPr>
          <w:rFonts w:hint="eastAsia" w:ascii="宋体" w:hAnsi="宋体" w:eastAsia="宋体" w:cs="宋体"/>
          <w:lang w:eastAsia="zh-CN"/>
        </w:rPr>
        <w:t>。</w:t>
      </w:r>
    </w:p>
    <w:p>
      <w:pPr>
        <w:pStyle w:val="5"/>
        <w:rPr>
          <w:rFonts w:hint="eastAsia" w:ascii="宋体" w:hAnsi="宋体" w:eastAsia="宋体" w:cs="宋体"/>
          <w:sz w:val="28"/>
          <w:lang w:eastAsia="zh-CN"/>
        </w:rPr>
      </w:pPr>
      <w:r>
        <w:rPr>
          <w:rFonts w:hint="eastAsia" w:ascii="宋体" w:hAnsi="宋体" w:eastAsia="宋体" w:cs="宋体"/>
          <w:sz w:val="28"/>
          <w:lang w:eastAsia="zh-CN"/>
        </w:rPr>
        <w:t>6.3 MODBUS RTU 协议</w:t>
      </w:r>
    </w:p>
    <w:p>
      <w:pPr>
        <w:pStyle w:val="6"/>
      </w:pPr>
      <w:r>
        <w:rPr>
          <w:rFonts w:hint="eastAsia" w:ascii="宋体" w:hAnsi="宋体" w:eastAsia="宋体" w:cs="宋体"/>
          <w:sz w:val="25"/>
          <w:lang w:eastAsia="zh-CN"/>
        </w:rPr>
        <w:t xml:space="preserve">1. </w:t>
      </w:r>
      <w:r>
        <w:rPr>
          <w:rFonts w:hint="eastAsia" w:ascii="宋体" w:hAnsi="宋体" w:eastAsia="宋体" w:cs="宋体"/>
          <w:sz w:val="25"/>
          <w:lang w:val="en-US" w:eastAsia="zh-CN"/>
        </w:rPr>
        <w:t>MODBUS RTU默认通讯参数</w:t>
      </w:r>
    </w:p>
    <w:p>
      <w:pPr>
        <w:pStyle w:val="16"/>
        <w:numPr>
          <w:ilvl w:val="0"/>
          <w:numId w:val="14"/>
        </w:numPr>
        <w:bidi w:val="0"/>
        <w:ind w:left="420" w:leftChars="0" w:hanging="420" w:firstLineChars="0"/>
        <w:rPr>
          <w:sz w:val="24"/>
          <w:szCs w:val="24"/>
        </w:rPr>
      </w:pPr>
      <w:r>
        <w:rPr>
          <w:rFonts w:hint="eastAsia"/>
          <w:sz w:val="24"/>
          <w:szCs w:val="24"/>
          <w:lang w:eastAsia="zh-CN"/>
        </w:rPr>
        <w:t>串口参数：</w:t>
      </w:r>
      <w:r>
        <w:rPr>
          <w:sz w:val="24"/>
          <w:szCs w:val="24"/>
        </w:rPr>
        <w:t>9600-8-N-1</w:t>
      </w:r>
    </w:p>
    <w:p>
      <w:pPr>
        <w:pStyle w:val="16"/>
        <w:numPr>
          <w:ilvl w:val="0"/>
          <w:numId w:val="14"/>
        </w:numPr>
        <w:bidi w:val="0"/>
        <w:ind w:left="420" w:leftChars="0" w:hanging="420" w:firstLineChars="0"/>
        <w:rPr>
          <w:sz w:val="24"/>
          <w:szCs w:val="24"/>
        </w:rPr>
      </w:pPr>
      <w:r>
        <w:rPr>
          <w:rFonts w:hint="eastAsia"/>
          <w:sz w:val="24"/>
          <w:szCs w:val="24"/>
          <w:lang w:eastAsia="zh-CN"/>
        </w:rPr>
        <w:t>地址码：默认</w:t>
      </w:r>
      <w:r>
        <w:rPr>
          <w:sz w:val="24"/>
          <w:szCs w:val="24"/>
        </w:rPr>
        <w:t xml:space="preserve"> 01</w:t>
      </w:r>
      <w:r>
        <w:rPr>
          <w:rFonts w:hint="eastAsia"/>
          <w:sz w:val="24"/>
          <w:szCs w:val="24"/>
          <w:lang w:eastAsia="zh-CN"/>
        </w:rPr>
        <w:t>，可通过指令或设置工具设置。</w:t>
      </w:r>
    </w:p>
    <w:p>
      <w:pPr>
        <w:pBdr>
          <w:top w:val="dashed" w:color="CC9977" w:sz="6" w:space="0"/>
          <w:left w:val="dashed" w:color="CC9977" w:sz="6" w:space="0"/>
          <w:bottom w:val="dashed" w:color="CC9977" w:sz="6" w:space="0"/>
          <w:right w:val="dashed" w:color="CC9977" w:sz="6" w:space="0"/>
        </w:pBdr>
        <w:shd w:val="clear" w:color="auto" w:fill="FCF3E3"/>
      </w:pPr>
      <w:r>
        <w:rPr>
          <w:rFonts w:hint="eastAsia" w:ascii="宋体" w:hAnsi="宋体" w:eastAsia="宋体" w:cs="宋体"/>
          <w:b/>
          <w:lang w:eastAsia="zh-CN"/>
        </w:rPr>
        <w:t>注意</w:t>
      </w:r>
      <w:r>
        <w:rPr>
          <w:rFonts w:hint="eastAsia" w:ascii="宋体" w:hAnsi="宋体" w:eastAsia="宋体" w:cs="宋体"/>
          <w:lang w:eastAsia="zh-CN"/>
        </w:rPr>
        <w:t>：语音模块默认协议模式为</w:t>
      </w:r>
      <w:r>
        <w:t>"</w:t>
      </w:r>
      <w:r>
        <w:rPr>
          <w:rFonts w:hint="eastAsia" w:ascii="宋体" w:hAnsi="宋体" w:eastAsia="宋体" w:cs="宋体"/>
          <w:lang w:eastAsia="zh-CN"/>
        </w:rPr>
        <w:t>字符串模式</w:t>
      </w:r>
      <w:r>
        <w:t>"</w:t>
      </w:r>
      <w:r>
        <w:rPr>
          <w:rFonts w:hint="eastAsia" w:ascii="宋体" w:hAnsi="宋体" w:eastAsia="宋体" w:cs="宋体"/>
          <w:lang w:eastAsia="zh-CN"/>
        </w:rPr>
        <w:t>，需要先勾选</w:t>
      </w:r>
      <w:r>
        <w:t xml:space="preserve"> MODBUS RTU </w:t>
      </w:r>
      <w:r>
        <w:rPr>
          <w:rFonts w:hint="eastAsia" w:ascii="宋体" w:hAnsi="宋体" w:eastAsia="宋体" w:cs="宋体"/>
          <w:lang w:eastAsia="zh-CN"/>
        </w:rPr>
        <w:t>协议模式点击设置进行切换协议模式。</w:t>
      </w:r>
    </w:p>
    <w:p>
      <w:pPr>
        <w:pStyle w:val="6"/>
        <w:rPr>
          <w:rFonts w:hint="default" w:ascii="宋体" w:hAnsi="宋体" w:eastAsia="宋体" w:cs="宋体"/>
          <w:sz w:val="25"/>
          <w:lang w:val="en-US" w:eastAsia="zh-CN"/>
        </w:rPr>
      </w:pPr>
      <w:r>
        <w:rPr>
          <w:rFonts w:hint="eastAsia" w:ascii="宋体" w:hAnsi="宋体" w:eastAsia="宋体" w:cs="宋体"/>
          <w:sz w:val="25"/>
          <w:lang w:val="en-US" w:eastAsia="zh-CN"/>
        </w:rPr>
        <w:t>2.设置MODBUS通信地址</w:t>
      </w:r>
    </w:p>
    <w:p>
      <w:pPr>
        <w:pStyle w:val="16"/>
        <w:numPr>
          <w:ilvl w:val="0"/>
          <w:numId w:val="0"/>
        </w:numPr>
        <w:ind w:leftChars="0"/>
        <w:rPr>
          <w:rFonts w:hint="default" w:eastAsia="宋体"/>
          <w:lang w:val="en-US" w:eastAsia="zh-CN"/>
        </w:rPr>
      </w:pPr>
      <w:r>
        <w:rPr>
          <w:rFonts w:hint="eastAsia"/>
          <w:lang w:val="en-US" w:eastAsia="zh-CN"/>
        </w:rPr>
        <w:t>打开上位机，选择正确的波特率，连接成功后首先确定“协议模式”是否为“Modubs RTU”(否则需要将模块的协议模式设置到Modubs RTU，不确定的话可以先点击“读取”按钮获取),然后再填写站号值，支持数字1~254，点击设置即可。</w:t>
      </w:r>
    </w:p>
    <w:p>
      <w:pPr>
        <w:pStyle w:val="16"/>
        <w:numPr>
          <w:ilvl w:val="0"/>
          <w:numId w:val="0"/>
        </w:numPr>
        <w:ind w:leftChars="0"/>
      </w:pPr>
      <w:r>
        <w:drawing>
          <wp:inline distT="0" distB="0" distL="114300" distR="114300">
            <wp:extent cx="5271135" cy="3193415"/>
            <wp:effectExtent l="0" t="0" r="571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a:stretch>
                      <a:fillRect/>
                    </a:stretch>
                  </pic:blipFill>
                  <pic:spPr>
                    <a:xfrm>
                      <a:off x="0" y="0"/>
                      <a:ext cx="5271135" cy="3193415"/>
                    </a:xfrm>
                    <a:prstGeom prst="rect">
                      <a:avLst/>
                    </a:prstGeom>
                    <a:noFill/>
                    <a:ln>
                      <a:noFill/>
                    </a:ln>
                  </pic:spPr>
                </pic:pic>
              </a:graphicData>
            </a:graphic>
          </wp:inline>
        </w:drawing>
      </w:r>
    </w:p>
    <w:p>
      <w:pPr>
        <w:pStyle w:val="6"/>
        <w:rPr>
          <w:rFonts w:hint="default" w:ascii="宋体" w:hAnsi="宋体" w:eastAsia="宋体" w:cs="宋体"/>
          <w:sz w:val="25"/>
          <w:lang w:val="en-US" w:eastAsia="zh-CN"/>
        </w:rPr>
      </w:pPr>
      <w:r>
        <w:rPr>
          <w:rFonts w:hint="eastAsia" w:ascii="宋体" w:hAnsi="宋体" w:eastAsia="宋体" w:cs="宋体"/>
          <w:sz w:val="25"/>
          <w:lang w:val="en-US" w:eastAsia="zh-CN"/>
        </w:rPr>
        <w:t>3.设置音量</w:t>
      </w:r>
    </w:p>
    <w:p>
      <w:pPr>
        <w:pStyle w:val="16"/>
        <w:numPr>
          <w:ilvl w:val="0"/>
          <w:numId w:val="0"/>
        </w:numPr>
        <w:ind w:leftChars="0"/>
        <w:rPr>
          <w:rFonts w:hint="default" w:eastAsia="宋体"/>
          <w:lang w:val="en-US" w:eastAsia="zh-CN"/>
        </w:rPr>
      </w:pPr>
      <w:r>
        <w:rPr>
          <w:rFonts w:hint="eastAsia"/>
          <w:lang w:val="en-US" w:eastAsia="zh-CN"/>
        </w:rPr>
        <w:t>上位机与语音播报模块正常通信后，找到“语音基础设置”的参数块，通过拖动滑动按钮选择音量大小，然后点击“设置”按钮，完成设置。</w:t>
      </w:r>
    </w:p>
    <w:p>
      <w:pPr>
        <w:pStyle w:val="16"/>
        <w:numPr>
          <w:ilvl w:val="0"/>
          <w:numId w:val="0"/>
        </w:numPr>
        <w:ind w:leftChars="0"/>
      </w:pPr>
      <w:r>
        <w:drawing>
          <wp:inline distT="0" distB="0" distL="114300" distR="114300">
            <wp:extent cx="5276850" cy="3217545"/>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1"/>
                    <a:stretch>
                      <a:fillRect/>
                    </a:stretch>
                  </pic:blipFill>
                  <pic:spPr>
                    <a:xfrm>
                      <a:off x="0" y="0"/>
                      <a:ext cx="5276850" cy="3217545"/>
                    </a:xfrm>
                    <a:prstGeom prst="rect">
                      <a:avLst/>
                    </a:prstGeom>
                    <a:noFill/>
                    <a:ln>
                      <a:noFill/>
                    </a:ln>
                  </pic:spPr>
                </pic:pic>
              </a:graphicData>
            </a:graphic>
          </wp:inline>
        </w:drawing>
      </w:r>
    </w:p>
    <w:p>
      <w:pPr>
        <w:pStyle w:val="16"/>
        <w:numPr>
          <w:ilvl w:val="0"/>
          <w:numId w:val="0"/>
        </w:numPr>
        <w:ind w:leftChars="0"/>
      </w:pPr>
    </w:p>
    <w:p>
      <w:pPr>
        <w:pStyle w:val="6"/>
        <w:rPr>
          <w:rFonts w:hint="default" w:ascii="宋体" w:hAnsi="宋体" w:eastAsia="宋体" w:cs="宋体"/>
          <w:sz w:val="25"/>
          <w:lang w:val="en-US" w:eastAsia="zh-CN"/>
        </w:rPr>
      </w:pPr>
      <w:r>
        <w:rPr>
          <w:rFonts w:hint="eastAsia" w:ascii="宋体" w:hAnsi="宋体" w:eastAsia="宋体" w:cs="宋体"/>
          <w:sz w:val="25"/>
          <w:lang w:val="en-US" w:eastAsia="zh-CN"/>
        </w:rPr>
        <w:t>4.设置发音人，音色的参数</w:t>
      </w:r>
    </w:p>
    <w:p>
      <w:pPr>
        <w:pStyle w:val="16"/>
        <w:numPr>
          <w:ilvl w:val="0"/>
          <w:numId w:val="15"/>
        </w:numPr>
        <w:ind w:left="420" w:leftChars="0" w:hanging="420" w:firstLineChars="0"/>
        <w:rPr>
          <w:rFonts w:hint="eastAsia"/>
          <w:lang w:val="en-US" w:eastAsia="zh-CN"/>
        </w:rPr>
      </w:pPr>
      <w:r>
        <w:rPr>
          <w:rFonts w:hint="eastAsia"/>
          <w:lang w:val="en-US" w:eastAsia="zh-CN"/>
        </w:rPr>
        <w:t>上位机与语音播报模块正常通信后，找到“音色参数”的参数块，点击“播报发音人”，从下来框中选择对应的发音人，然后点击“设置音色参数”按钮，完成设置。</w:t>
      </w:r>
    </w:p>
    <w:p>
      <w:pPr>
        <w:pStyle w:val="16"/>
        <w:numPr>
          <w:ilvl w:val="0"/>
          <w:numId w:val="15"/>
        </w:numPr>
        <w:ind w:left="420" w:leftChars="0" w:hanging="420" w:firstLineChars="0"/>
        <w:rPr>
          <w:rFonts w:hint="default"/>
          <w:lang w:val="en-US" w:eastAsia="zh-CN"/>
        </w:rPr>
      </w:pPr>
      <w:r>
        <w:rPr>
          <w:rFonts w:hint="eastAsia"/>
          <w:lang w:val="en-US" w:eastAsia="zh-CN"/>
        </w:rPr>
        <w:t>注意点击“设置音色参数”按钮时候，“播报语速”、“播报语调”以及“数字处理方式”是一同设置的。</w:t>
      </w:r>
    </w:p>
    <w:p>
      <w:pPr>
        <w:pStyle w:val="16"/>
        <w:numPr>
          <w:ilvl w:val="0"/>
          <w:numId w:val="0"/>
        </w:numPr>
        <w:ind w:leftChars="0"/>
        <w:rPr>
          <w:rFonts w:hint="default" w:eastAsia="宋体"/>
          <w:b/>
          <w:bCs/>
          <w:lang w:val="en-US" w:eastAsia="zh-CN"/>
        </w:rPr>
      </w:pPr>
    </w:p>
    <w:p>
      <w:pPr>
        <w:pStyle w:val="16"/>
        <w:numPr>
          <w:ilvl w:val="0"/>
          <w:numId w:val="0"/>
        </w:numPr>
        <w:ind w:leftChars="0"/>
        <w:rPr>
          <w:rFonts w:hint="eastAsia" w:ascii="宋体" w:hAnsi="宋体" w:eastAsia="宋体" w:cs="宋体"/>
          <w:b/>
          <w:lang w:eastAsia="zh-CN"/>
        </w:rPr>
      </w:pPr>
      <w:r>
        <w:drawing>
          <wp:inline distT="0" distB="0" distL="114300" distR="114300">
            <wp:extent cx="5270500" cy="3225165"/>
            <wp:effectExtent l="0" t="0" r="6350" b="133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2"/>
                    <a:stretch>
                      <a:fillRect/>
                    </a:stretch>
                  </pic:blipFill>
                  <pic:spPr>
                    <a:xfrm>
                      <a:off x="0" y="0"/>
                      <a:ext cx="5270500" cy="3225165"/>
                    </a:xfrm>
                    <a:prstGeom prst="rect">
                      <a:avLst/>
                    </a:prstGeom>
                    <a:noFill/>
                    <a:ln>
                      <a:noFill/>
                    </a:ln>
                  </pic:spPr>
                </pic:pic>
              </a:graphicData>
            </a:graphic>
          </wp:inline>
        </w:drawing>
      </w:r>
    </w:p>
    <w:p>
      <w:pPr>
        <w:pStyle w:val="6"/>
        <w:rPr>
          <w:rFonts w:hint="eastAsia" w:ascii="宋体" w:hAnsi="宋体" w:eastAsia="宋体" w:cs="宋体"/>
          <w:sz w:val="25"/>
          <w:lang w:val="en-US" w:eastAsia="zh-CN"/>
        </w:rPr>
      </w:pPr>
      <w:r>
        <w:rPr>
          <w:rFonts w:hint="eastAsia" w:ascii="宋体" w:hAnsi="宋体" w:eastAsia="宋体" w:cs="宋体"/>
          <w:sz w:val="25"/>
          <w:lang w:val="en-US" w:eastAsia="zh-CN"/>
        </w:rPr>
        <w:t>5.功能码和寄存器地址</w:t>
      </w:r>
    </w:p>
    <w:tbl>
      <w:tblPr>
        <w:tblStyle w:val="32"/>
        <w:tblW w:w="5000" w:type="pct"/>
        <w:tblInd w:w="0" w:type="dxa"/>
        <w:tblLayout w:type="autofit"/>
        <w:tblCellMar>
          <w:top w:w="0" w:type="dxa"/>
          <w:left w:w="108" w:type="dxa"/>
          <w:bottom w:w="0" w:type="dxa"/>
          <w:right w:w="108" w:type="dxa"/>
        </w:tblCellMar>
      </w:tblPr>
      <w:tblGrid>
        <w:gridCol w:w="2368"/>
        <w:gridCol w:w="1383"/>
        <w:gridCol w:w="1532"/>
        <w:gridCol w:w="3269"/>
      </w:tblGrid>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描述</w:t>
            </w:r>
          </w:p>
        </w:tc>
        <w:tc>
          <w:tcPr>
            <w:tcW w:w="1383"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rFonts w:hint="eastAsia" w:ascii="黑体" w:hAnsi="黑体" w:eastAsia="黑体"/>
                <w:b/>
                <w:sz w:val="18"/>
                <w:szCs w:val="18"/>
              </w:rPr>
            </w:pPr>
            <w:r>
              <w:rPr>
                <w:rFonts w:hint="eastAsia" w:ascii="黑体" w:hAnsi="黑体" w:eastAsia="黑体"/>
                <w:b/>
                <w:sz w:val="18"/>
                <w:szCs w:val="18"/>
              </w:rPr>
              <w:t>功能码</w:t>
            </w:r>
          </w:p>
          <w:p>
            <w:pPr>
              <w:spacing w:before="52" w:after="52" w:line="240" w:lineRule="auto"/>
              <w:rPr>
                <w:sz w:val="18"/>
                <w:szCs w:val="18"/>
              </w:rPr>
            </w:pPr>
            <w:r>
              <w:rPr>
                <w:rFonts w:hint="eastAsia" w:ascii="黑体" w:hAnsi="黑体" w:eastAsia="黑体"/>
                <w:b/>
                <w:sz w:val="18"/>
                <w:szCs w:val="18"/>
              </w:rPr>
              <w:t>（十六进制）</w:t>
            </w:r>
          </w:p>
        </w:tc>
        <w:tc>
          <w:tcPr>
            <w:tcW w:w="1532"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rFonts w:hint="eastAsia" w:ascii="黑体" w:hAnsi="黑体" w:eastAsia="黑体"/>
                <w:b/>
                <w:sz w:val="18"/>
                <w:szCs w:val="18"/>
              </w:rPr>
            </w:pPr>
            <w:r>
              <w:rPr>
                <w:rFonts w:hint="eastAsia" w:ascii="黑体" w:hAnsi="黑体" w:eastAsia="黑体"/>
                <w:b/>
                <w:sz w:val="18"/>
                <w:szCs w:val="18"/>
              </w:rPr>
              <w:t>起始寄存器地址</w:t>
            </w:r>
          </w:p>
          <w:p>
            <w:pPr>
              <w:spacing w:before="52" w:after="52" w:line="240" w:lineRule="auto"/>
              <w:rPr>
                <w:sz w:val="18"/>
                <w:szCs w:val="18"/>
              </w:rPr>
            </w:pPr>
            <w:r>
              <w:rPr>
                <w:rFonts w:hint="eastAsia" w:ascii="黑体" w:hAnsi="黑体" w:eastAsia="黑体"/>
                <w:b/>
                <w:sz w:val="18"/>
                <w:szCs w:val="18"/>
              </w:rPr>
              <w:t>（十进制）</w:t>
            </w:r>
          </w:p>
        </w:tc>
        <w:tc>
          <w:tcPr>
            <w:tcW w:w="3269"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说明</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语音输出（下发内容）</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10</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40001</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下发内容通过连续写寄存器方式，不能单独写一个寄存器，一次最少两个寄存器</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读取播报状态</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0002</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  为忙状态， 0  为空闲状态</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设置音量</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0050</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音量最大为  10 ，最小为  01</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设置语速</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0051</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语速最大为  10 ，最小为  01</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设置语调</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0052</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语调最大为  10 ，最小为  01</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设置发音人</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0053</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：晓玲（女声） 02 ：尹小坚（男声） 03 ：易小强（男声） 04 ：田蓓蓓（女声） 05 ：唐老鸭（机器声） 06 ：小燕子（女童声）</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设置数字播报方式</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0054</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 ：数字自动判断； 1 ：数字作为号码； 2 ：数字作为数值</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设置地址码</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0055</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默认地址码为  01</w:t>
            </w:r>
          </w:p>
        </w:tc>
      </w:tr>
      <w:tr>
        <w:tblPrEx>
          <w:tblCellMar>
            <w:top w:w="0" w:type="dxa"/>
            <w:left w:w="108" w:type="dxa"/>
            <w:bottom w:w="0" w:type="dxa"/>
            <w:right w:w="108" w:type="dxa"/>
          </w:tblCellMar>
        </w:tblPrEx>
        <w:tc>
          <w:tcPr>
            <w:tcW w:w="2368"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设置波特率</w:t>
            </w:r>
          </w:p>
        </w:tc>
        <w:tc>
          <w:tcPr>
            <w:tcW w:w="1383"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06</w:t>
            </w:r>
          </w:p>
        </w:tc>
        <w:tc>
          <w:tcPr>
            <w:tcW w:w="153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0056</w:t>
            </w:r>
          </w:p>
        </w:tc>
        <w:tc>
          <w:tcPr>
            <w:tcW w:w="3269"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 1200 ， 04 ： 9600 ， 09 ： 115200</w:t>
            </w:r>
          </w:p>
        </w:tc>
      </w:tr>
    </w:tbl>
    <w:p/>
    <w:p>
      <w:pPr>
        <w:pStyle w:val="6"/>
        <w:rPr>
          <w:rFonts w:hint="eastAsia" w:ascii="宋体" w:hAnsi="宋体" w:eastAsia="宋体" w:cs="宋体"/>
          <w:sz w:val="25"/>
          <w:lang w:val="en-US" w:eastAsia="zh-CN"/>
        </w:rPr>
      </w:pPr>
      <w:r>
        <w:rPr>
          <w:rFonts w:hint="eastAsia" w:ascii="宋体" w:hAnsi="宋体" w:eastAsia="宋体" w:cs="宋体"/>
          <w:sz w:val="25"/>
          <w:lang w:val="en-US" w:eastAsia="zh-CN"/>
        </w:rPr>
        <w:t>6.功能码0x10介绍</w:t>
      </w:r>
    </w:p>
    <w:tbl>
      <w:tblPr>
        <w:tblStyle w:val="32"/>
        <w:tblW w:w="5000" w:type="pct"/>
        <w:tblInd w:w="0" w:type="dxa"/>
        <w:tblLayout w:type="autofit"/>
        <w:tblCellMar>
          <w:top w:w="0" w:type="dxa"/>
          <w:left w:w="108" w:type="dxa"/>
          <w:bottom w:w="0" w:type="dxa"/>
          <w:right w:w="108" w:type="dxa"/>
        </w:tblCellMar>
      </w:tblPr>
      <w:tblGrid>
        <w:gridCol w:w="1220"/>
        <w:gridCol w:w="1220"/>
        <w:gridCol w:w="1222"/>
        <w:gridCol w:w="1222"/>
        <w:gridCol w:w="1219"/>
        <w:gridCol w:w="1223"/>
        <w:gridCol w:w="1226"/>
      </w:tblGrid>
      <w:tr>
        <w:tblPrEx>
          <w:tblCellMar>
            <w:top w:w="0" w:type="dxa"/>
            <w:left w:w="108" w:type="dxa"/>
            <w:bottom w:w="0" w:type="dxa"/>
            <w:right w:w="108" w:type="dxa"/>
          </w:tblCellMar>
        </w:tblPrEx>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地址码</w:t>
            </w:r>
          </w:p>
        </w:tc>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功能码</w:t>
            </w:r>
          </w:p>
        </w:tc>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寄存器起始地址（两个低字节）</w:t>
            </w:r>
          </w:p>
        </w:tc>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寄存器数量（两个字节）</w:t>
            </w:r>
          </w:p>
        </w:tc>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字节数</w:t>
            </w:r>
          </w:p>
        </w:tc>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输出内容</w:t>
            </w:r>
          </w:p>
        </w:tc>
        <w:tc>
          <w:tcPr>
            <w:tcW w:w="123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rPr>
                <w:sz w:val="18"/>
                <w:szCs w:val="18"/>
              </w:rPr>
            </w:pPr>
            <w:r>
              <w:rPr>
                <w:rFonts w:hint="eastAsia" w:ascii="黑体" w:hAnsi="黑体" w:eastAsia="黑体"/>
                <w:b/>
                <w:sz w:val="18"/>
                <w:szCs w:val="18"/>
              </w:rPr>
              <w:t>两字节校验</w:t>
            </w:r>
          </w:p>
        </w:tc>
      </w:tr>
      <w:tr>
        <w:tblPrEx>
          <w:tblCellMar>
            <w:top w:w="0" w:type="dxa"/>
            <w:left w:w="108" w:type="dxa"/>
            <w:bottom w:w="0" w:type="dxa"/>
            <w:right w:w="108" w:type="dxa"/>
          </w:tblCellMar>
        </w:tblPrEx>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w:t>
            </w:r>
          </w:p>
        </w:tc>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10</w:t>
            </w:r>
          </w:p>
        </w:tc>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9C 41</w:t>
            </w:r>
          </w:p>
        </w:tc>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LH LL</w:t>
            </w:r>
          </w:p>
        </w:tc>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N</w:t>
            </w:r>
          </w:p>
        </w:tc>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Data</w:t>
            </w:r>
          </w:p>
        </w:tc>
        <w:tc>
          <w:tcPr>
            <w:tcW w:w="123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CRC16</w:t>
            </w:r>
          </w:p>
        </w:tc>
      </w:tr>
    </w:tbl>
    <w:p/>
    <w:p>
      <w:r>
        <w:rPr>
          <w:rFonts w:hint="eastAsia" w:ascii="宋体" w:hAnsi="宋体" w:eastAsia="宋体" w:cs="宋体"/>
          <w:b/>
          <w:lang w:eastAsia="zh-CN"/>
        </w:rPr>
        <w:t>说明</w:t>
      </w:r>
      <w:r>
        <w:rPr>
          <w:rFonts w:hint="eastAsia" w:ascii="宋体" w:hAnsi="宋体" w:eastAsia="宋体" w:cs="宋体"/>
          <w:lang w:eastAsia="zh-CN"/>
        </w:rPr>
        <w:t>：前两个字节为地址码和功能码，字节数</w:t>
      </w:r>
      <w:r>
        <w:t xml:space="preserve"> N </w:t>
      </w:r>
      <w:r>
        <w:rPr>
          <w:rFonts w:hint="eastAsia" w:ascii="宋体" w:hAnsi="宋体" w:eastAsia="宋体" w:cs="宋体"/>
          <w:lang w:eastAsia="zh-CN"/>
        </w:rPr>
        <w:t>表示要输出的内容字节数量，输出内容为</w:t>
      </w:r>
      <w:r>
        <w:t xml:space="preserve"> GB2312 </w:t>
      </w:r>
      <w:r>
        <w:rPr>
          <w:rFonts w:hint="eastAsia" w:ascii="宋体" w:hAnsi="宋体" w:eastAsia="宋体" w:cs="宋体"/>
          <w:lang w:eastAsia="zh-CN"/>
        </w:rPr>
        <w:t>码。</w:t>
      </w:r>
    </w:p>
    <w:p>
      <w:r>
        <w:rPr>
          <w:rFonts w:hint="eastAsia" w:ascii="宋体" w:hAnsi="宋体" w:eastAsia="宋体" w:cs="宋体"/>
          <w:lang w:eastAsia="zh-CN"/>
        </w:rPr>
        <w:t>例，发送：</w:t>
      </w:r>
      <w:r>
        <w:rPr>
          <w:rFonts w:ascii="Consolas" w:hAnsi="Consolas"/>
          <w:sz w:val="21"/>
        </w:rPr>
        <w:t>01 10 9C 41 00 02 04 C4 FA BA C3 E1 65</w:t>
      </w:r>
      <w:r>
        <w:rPr>
          <w:rFonts w:hint="eastAsia" w:ascii="宋体" w:hAnsi="宋体" w:eastAsia="宋体" w:cs="宋体"/>
          <w:lang w:eastAsia="zh-CN"/>
        </w:rPr>
        <w:t>，机器播报</w:t>
      </w:r>
      <w:r>
        <w:t>"</w:t>
      </w:r>
      <w:r>
        <w:rPr>
          <w:rFonts w:hint="eastAsia" w:ascii="宋体" w:hAnsi="宋体" w:eastAsia="宋体" w:cs="宋体"/>
          <w:lang w:eastAsia="zh-CN"/>
        </w:rPr>
        <w:t>您好</w:t>
      </w:r>
      <w:r>
        <w:t>"</w:t>
      </w:r>
      <w:r>
        <w:rPr>
          <w:rFonts w:hint="eastAsia" w:ascii="宋体" w:hAnsi="宋体" w:eastAsia="宋体" w:cs="宋体"/>
          <w:lang w:eastAsia="zh-CN"/>
        </w:rPr>
        <w:t>，</w:t>
      </w:r>
      <w:r>
        <w:t xml:space="preserve">C4 FA BA C3 </w:t>
      </w:r>
      <w:r>
        <w:rPr>
          <w:rFonts w:hint="eastAsia" w:ascii="宋体" w:hAnsi="宋体" w:eastAsia="宋体" w:cs="宋体"/>
          <w:lang w:eastAsia="zh-CN"/>
        </w:rPr>
        <w:t>为您好的</w:t>
      </w:r>
      <w:r>
        <w:t xml:space="preserve"> GB2312 </w:t>
      </w:r>
      <w:r>
        <w:rPr>
          <w:rFonts w:hint="eastAsia" w:ascii="宋体" w:hAnsi="宋体" w:eastAsia="宋体" w:cs="宋体"/>
          <w:lang w:eastAsia="zh-CN"/>
        </w:rPr>
        <w:t>码。</w:t>
      </w:r>
    </w:p>
    <w:p>
      <w:pPr>
        <w:pBdr>
          <w:top w:val="dashed" w:color="CC9977" w:sz="6" w:space="0"/>
          <w:left w:val="dashed" w:color="CC9977" w:sz="6" w:space="0"/>
          <w:bottom w:val="dashed" w:color="CC9977" w:sz="6" w:space="0"/>
          <w:right w:val="dashed" w:color="CC9977" w:sz="6" w:space="0"/>
        </w:pBdr>
        <w:shd w:val="clear" w:color="auto" w:fill="FCF3E3"/>
      </w:pPr>
      <w:r>
        <w:rPr>
          <w:rFonts w:hint="eastAsia" w:ascii="宋体" w:hAnsi="宋体" w:eastAsia="宋体" w:cs="宋体"/>
          <w:color w:val="B03A2E"/>
          <w:sz w:val="21"/>
          <w:shd w:val="clear" w:color="auto" w:fill="FCF3E3"/>
          <w:lang w:eastAsia="zh-CN"/>
        </w:rPr>
        <w:t>【图片占位：发送指令播报</w:t>
      </w:r>
      <w:r>
        <w:rPr>
          <w:color w:val="B03A2E"/>
          <w:sz w:val="21"/>
          <w:shd w:val="clear" w:color="auto" w:fill="FCF3E3"/>
        </w:rPr>
        <w:t>"</w:t>
      </w:r>
      <w:r>
        <w:rPr>
          <w:rFonts w:hint="eastAsia" w:ascii="宋体" w:hAnsi="宋体" w:eastAsia="宋体" w:cs="宋体"/>
          <w:color w:val="B03A2E"/>
          <w:sz w:val="21"/>
          <w:shd w:val="clear" w:color="auto" w:fill="FCF3E3"/>
          <w:lang w:eastAsia="zh-CN"/>
        </w:rPr>
        <w:t>您好</w:t>
      </w:r>
      <w:r>
        <w:rPr>
          <w:color w:val="B03A2E"/>
          <w:sz w:val="21"/>
          <w:shd w:val="clear" w:color="auto" w:fill="FCF3E3"/>
        </w:rPr>
        <w:t>"</w:t>
      </w:r>
      <w:r>
        <w:rPr>
          <w:rFonts w:hint="eastAsia" w:ascii="宋体" w:hAnsi="宋体" w:eastAsia="宋体" w:cs="宋体"/>
          <w:color w:val="B03A2E"/>
          <w:sz w:val="21"/>
          <w:shd w:val="clear" w:color="auto" w:fill="FCF3E3"/>
          <w:lang w:eastAsia="zh-CN"/>
        </w:rPr>
        <w:t>示例】</w:t>
      </w:r>
    </w:p>
    <w:p>
      <w:r>
        <w:rPr>
          <w:rFonts w:hint="eastAsia" w:ascii="宋体" w:hAnsi="宋体" w:eastAsia="宋体" w:cs="宋体"/>
          <w:lang w:eastAsia="zh-CN"/>
        </w:rPr>
        <w:t>以下所有举例的指令都为十六进制：</w:t>
      </w:r>
    </w:p>
    <w:p>
      <w:pPr>
        <w:pStyle w:val="16"/>
      </w:pPr>
      <w:r>
        <w:rPr>
          <w:rFonts w:hint="eastAsia" w:ascii="宋体" w:hAnsi="宋体" w:eastAsia="宋体" w:cs="宋体"/>
          <w:lang w:eastAsia="zh-CN"/>
        </w:rPr>
        <w:t>读取播报状态：</w:t>
      </w:r>
      <w:r>
        <w:rPr>
          <w:rFonts w:ascii="Consolas" w:hAnsi="Consolas"/>
          <w:sz w:val="21"/>
        </w:rPr>
        <w:t>01 01 00 02 00 01 5C 0A</w:t>
      </w:r>
    </w:p>
    <w:p>
      <w:pPr>
        <w:pStyle w:val="16"/>
        <w:numPr>
          <w:ilvl w:val="0"/>
          <w:numId w:val="0"/>
        </w:numPr>
        <w:ind w:leftChars="0"/>
        <w:rPr>
          <w:b/>
          <w:bCs/>
        </w:rPr>
      </w:pPr>
    </w:p>
    <w:p>
      <w:pPr>
        <w:pStyle w:val="6"/>
        <w:rPr>
          <w:rFonts w:hint="eastAsia" w:ascii="宋体" w:hAnsi="宋体" w:eastAsia="宋体" w:cs="宋体"/>
          <w:sz w:val="25"/>
          <w:lang w:val="en-US" w:eastAsia="zh-CN"/>
        </w:rPr>
      </w:pPr>
      <w:r>
        <w:rPr>
          <w:rFonts w:hint="eastAsia" w:ascii="宋体" w:hAnsi="宋体" w:eastAsia="宋体" w:cs="宋体"/>
          <w:sz w:val="25"/>
          <w:lang w:val="en-US" w:eastAsia="zh-CN"/>
        </w:rPr>
        <w:t>7.功能码0x06介绍</w:t>
      </w:r>
    </w:p>
    <w:p>
      <w:r>
        <w:t xml:space="preserve">06 </w:t>
      </w:r>
      <w:r>
        <w:rPr>
          <w:rFonts w:hint="eastAsia" w:ascii="宋体" w:hAnsi="宋体" w:eastAsia="宋体" w:cs="宋体"/>
          <w:lang w:eastAsia="zh-CN"/>
        </w:rPr>
        <w:t>功能码用来设置音量、语速、发音人、波特率等参数，以地址码为</w:t>
      </w:r>
      <w:r>
        <w:t xml:space="preserve"> 01 </w:t>
      </w:r>
      <w:r>
        <w:rPr>
          <w:rFonts w:hint="eastAsia" w:ascii="宋体" w:hAnsi="宋体" w:eastAsia="宋体" w:cs="宋体"/>
          <w:lang w:eastAsia="zh-CN"/>
        </w:rPr>
        <w:t>举例：</w:t>
      </w:r>
    </w:p>
    <w:tbl>
      <w:tblPr>
        <w:tblStyle w:val="32"/>
        <w:tblW w:w="5000" w:type="pct"/>
        <w:tblInd w:w="0" w:type="dxa"/>
        <w:tblLayout w:type="autofit"/>
        <w:tblCellMar>
          <w:top w:w="0" w:type="dxa"/>
          <w:left w:w="108" w:type="dxa"/>
          <w:bottom w:w="0" w:type="dxa"/>
          <w:right w:w="108" w:type="dxa"/>
        </w:tblCellMar>
      </w:tblPr>
      <w:tblGrid>
        <w:gridCol w:w="4278"/>
        <w:gridCol w:w="4274"/>
      </w:tblGrid>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功能</w:t>
            </w:r>
          </w:p>
        </w:tc>
        <w:tc>
          <w:tcPr>
            <w:tcW w:w="432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指令</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设置音量为  05</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32 00 05 E8 06</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设置音量为  10</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32 00 0A A8 02</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设置发音人为晓玲</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01 06 00 35 00 01 58 04</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设置发音人为唐老鸭</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35 00 05 59 C7</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设置波特率为  1200</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38 00 01 C9 C7</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设置波特率为  9600</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38 00 04 09 C4</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设置波特率为  115200</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38 00 09 C8 01</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设置数字播报方式为自动判断</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36 00 00 69 C4</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设置数字播报方式为号码</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36 00 01 A8 04</w:t>
            </w:r>
          </w:p>
        </w:tc>
      </w:tr>
      <w:tr>
        <w:tblPrEx>
          <w:tblCellMar>
            <w:top w:w="0" w:type="dxa"/>
            <w:left w:w="108" w:type="dxa"/>
            <w:bottom w:w="0" w:type="dxa"/>
            <w:right w:w="108" w:type="dxa"/>
          </w:tblCellMar>
        </w:tblPrEx>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设置数字播报方式为数值</w:t>
            </w:r>
          </w:p>
        </w:tc>
        <w:tc>
          <w:tcPr>
            <w:tcW w:w="432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rFonts w:ascii="Consolas" w:hAnsi="Consolas"/>
                <w:sz w:val="21"/>
              </w:rPr>
              <w:t>01 06 00 36 00 02 E8 05</w:t>
            </w:r>
          </w:p>
        </w:tc>
      </w:tr>
    </w:tbl>
    <w:p/>
    <w:p>
      <w:pPr>
        <w:pStyle w:val="5"/>
      </w:pPr>
      <w:r>
        <w:rPr>
          <w:rFonts w:hint="eastAsia" w:ascii="宋体" w:hAnsi="宋体" w:eastAsia="宋体" w:cs="宋体"/>
          <w:sz w:val="28"/>
          <w:lang w:eastAsia="zh-CN"/>
        </w:rPr>
        <w:t>6.4 对接 PLC 说明</w:t>
      </w:r>
    </w:p>
    <w:p>
      <w:pPr>
        <w:rPr>
          <w:rFonts w:hint="eastAsia" w:ascii="宋体" w:hAnsi="宋体" w:eastAsia="宋体" w:cs="宋体"/>
          <w:lang w:eastAsia="zh-CN"/>
        </w:rPr>
      </w:pPr>
      <w:r>
        <w:t xml:space="preserve">VC485-B01 </w:t>
      </w:r>
      <w:r>
        <w:rPr>
          <w:rFonts w:hint="eastAsia" w:ascii="宋体" w:hAnsi="宋体" w:eastAsia="宋体" w:cs="宋体"/>
          <w:lang w:eastAsia="zh-CN"/>
        </w:rPr>
        <w:t>连接</w:t>
      </w:r>
      <w:r>
        <w:t xml:space="preserve"> PLC </w:t>
      </w:r>
      <w:r>
        <w:rPr>
          <w:rFonts w:hint="eastAsia" w:ascii="宋体" w:hAnsi="宋体" w:eastAsia="宋体" w:cs="宋体"/>
          <w:lang w:eastAsia="zh-CN"/>
        </w:rPr>
        <w:t>使用</w:t>
      </w:r>
      <w:r>
        <w:t xml:space="preserve"> MODBUS RTU </w:t>
      </w:r>
      <w:r>
        <w:rPr>
          <w:rFonts w:hint="eastAsia" w:ascii="宋体" w:hAnsi="宋体" w:eastAsia="宋体" w:cs="宋体"/>
          <w:lang w:eastAsia="zh-CN"/>
        </w:rPr>
        <w:t>协议，可以在</w:t>
      </w:r>
      <w:r>
        <w:t xml:space="preserve"> PLC </w:t>
      </w:r>
      <w:r>
        <w:rPr>
          <w:rFonts w:hint="eastAsia" w:ascii="宋体" w:hAnsi="宋体" w:eastAsia="宋体" w:cs="宋体"/>
          <w:lang w:eastAsia="zh-CN"/>
        </w:rPr>
        <w:t>编程中直接输入汉字或者将汉字转为十六进制汉字码，我们模块的汉字码是用</w:t>
      </w:r>
      <w:r>
        <w:t xml:space="preserve"> GB2312 </w:t>
      </w:r>
      <w:r>
        <w:rPr>
          <w:rFonts w:hint="eastAsia" w:ascii="宋体" w:hAnsi="宋体" w:eastAsia="宋体" w:cs="宋体"/>
          <w:lang w:eastAsia="zh-CN"/>
        </w:rPr>
        <w:t>码，</w:t>
      </w:r>
      <w:r>
        <w:t xml:space="preserve">GB2312 </w:t>
      </w:r>
      <w:r>
        <w:rPr>
          <w:rFonts w:hint="eastAsia" w:ascii="宋体" w:hAnsi="宋体" w:eastAsia="宋体" w:cs="宋体"/>
          <w:lang w:eastAsia="zh-CN"/>
        </w:rPr>
        <w:t>码可以用下面的转换工具获得。</w:t>
      </w:r>
    </w:p>
    <w:p>
      <w:pPr>
        <w:rPr>
          <w:rFonts w:hint="eastAsia" w:ascii="宋体" w:hAnsi="宋体" w:eastAsia="宋体" w:cs="宋体"/>
          <w:lang w:eastAsia="zh-CN"/>
        </w:rPr>
      </w:pPr>
      <w:r>
        <w:drawing>
          <wp:inline distT="0" distB="0" distL="114300" distR="114300">
            <wp:extent cx="5274310" cy="3315970"/>
            <wp:effectExtent l="0" t="0" r="1397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3"/>
                    <a:stretch>
                      <a:fillRect/>
                    </a:stretch>
                  </pic:blipFill>
                  <pic:spPr>
                    <a:xfrm>
                      <a:off x="0" y="0"/>
                      <a:ext cx="5274310" cy="3315970"/>
                    </a:xfrm>
                    <a:prstGeom prst="rect">
                      <a:avLst/>
                    </a:prstGeom>
                    <a:noFill/>
                    <a:ln>
                      <a:noFill/>
                    </a:ln>
                  </pic:spPr>
                </pic:pic>
              </a:graphicData>
            </a:graphic>
          </wp:inline>
        </w:drawing>
      </w:r>
    </w:p>
    <w:p>
      <w:r>
        <w:rPr>
          <w:rFonts w:hint="eastAsia" w:ascii="宋体" w:hAnsi="宋体" w:eastAsia="宋体" w:cs="宋体"/>
          <w:lang w:eastAsia="zh-CN"/>
        </w:rPr>
        <w:t>如上图，协议模式选择</w:t>
      </w:r>
      <w:r>
        <w:t xml:space="preserve"> MODBUS RTU </w:t>
      </w:r>
      <w:r>
        <w:rPr>
          <w:rFonts w:hint="eastAsia" w:ascii="宋体" w:hAnsi="宋体" w:eastAsia="宋体" w:cs="宋体"/>
          <w:lang w:eastAsia="zh-CN"/>
        </w:rPr>
        <w:t>协议，汉字</w:t>
      </w:r>
      <w:r>
        <w:t>"</w:t>
      </w:r>
      <w:r>
        <w:rPr>
          <w:rFonts w:hint="eastAsia" w:ascii="宋体" w:hAnsi="宋体" w:eastAsia="宋体" w:cs="宋体"/>
          <w:lang w:eastAsia="zh-CN"/>
        </w:rPr>
        <w:t>您好</w:t>
      </w:r>
      <w:r>
        <w:t>"</w:t>
      </w:r>
      <w:r>
        <w:rPr>
          <w:rFonts w:hint="eastAsia" w:ascii="宋体" w:hAnsi="宋体" w:eastAsia="宋体" w:cs="宋体"/>
          <w:lang w:eastAsia="zh-CN"/>
        </w:rPr>
        <w:t>对应的</w:t>
      </w:r>
      <w:r>
        <w:t xml:space="preserve"> GB2312 </w:t>
      </w:r>
      <w:r>
        <w:rPr>
          <w:rFonts w:hint="eastAsia" w:ascii="宋体" w:hAnsi="宋体" w:eastAsia="宋体" w:cs="宋体"/>
          <w:lang w:eastAsia="zh-CN"/>
        </w:rPr>
        <w:t>码为：</w:t>
      </w:r>
      <w:r>
        <w:rPr>
          <w:rFonts w:ascii="Consolas" w:hAnsi="Consolas"/>
          <w:sz w:val="21"/>
        </w:rPr>
        <w:t>C4 FA BA C3</w:t>
      </w:r>
      <w:r>
        <w:rPr>
          <w:rFonts w:hint="eastAsia" w:ascii="宋体" w:hAnsi="宋体" w:eastAsia="宋体" w:cs="宋体"/>
          <w:lang w:eastAsia="zh-CN"/>
        </w:rPr>
        <w:t>。</w:t>
      </w:r>
    </w:p>
    <w:p>
      <w:pPr>
        <w:pStyle w:val="5"/>
      </w:pPr>
      <w:r>
        <w:rPr>
          <w:rFonts w:hint="eastAsia" w:ascii="宋体" w:hAnsi="宋体" w:eastAsia="宋体" w:cs="宋体"/>
          <w:sz w:val="28"/>
          <w:lang w:eastAsia="zh-CN"/>
        </w:rPr>
        <w:t>6.5 PLC 输出示例</w:t>
      </w:r>
    </w:p>
    <w:p>
      <w:r>
        <w:rPr>
          <w:rFonts w:hint="eastAsia" w:ascii="宋体" w:hAnsi="宋体" w:eastAsia="宋体" w:cs="宋体"/>
          <w:lang w:eastAsia="zh-CN"/>
        </w:rPr>
        <w:t>举例直接输入汉字和汉字转十六进制两种方式输出</w:t>
      </w:r>
      <w:r>
        <w:t>"</w:t>
      </w:r>
      <w:r>
        <w:rPr>
          <w:rFonts w:hint="eastAsia" w:ascii="宋体" w:hAnsi="宋体" w:eastAsia="宋体" w:cs="宋体"/>
          <w:lang w:eastAsia="zh-CN"/>
        </w:rPr>
        <w:t>您好</w:t>
      </w:r>
      <w:r>
        <w:t>"</w:t>
      </w:r>
      <w:r>
        <w:rPr>
          <w:rFonts w:hint="eastAsia" w:ascii="宋体" w:hAnsi="宋体" w:eastAsia="宋体" w:cs="宋体"/>
          <w:lang w:eastAsia="zh-CN"/>
        </w:rPr>
        <w:t>。</w:t>
      </w:r>
    </w:p>
    <w:p>
      <w:pPr>
        <w:pStyle w:val="6"/>
        <w:rPr>
          <w:rFonts w:hint="eastAsia" w:ascii="宋体" w:hAnsi="宋体" w:eastAsia="宋体" w:cs="宋体"/>
          <w:sz w:val="25"/>
          <w:lang w:eastAsia="zh-CN"/>
        </w:rPr>
      </w:pPr>
      <w:r>
        <w:rPr>
          <w:rFonts w:hint="eastAsia" w:ascii="宋体" w:hAnsi="宋体" w:eastAsia="宋体" w:cs="宋体"/>
          <w:sz w:val="25"/>
          <w:lang w:eastAsia="zh-CN"/>
        </w:rPr>
        <w:t>6.5.1 汉字直接输入</w:t>
      </w:r>
    </w:p>
    <w:p>
      <w:pPr>
        <w:numPr>
          <w:ilvl w:val="0"/>
          <w:numId w:val="16"/>
        </w:numPr>
        <w:ind w:left="420" w:leftChars="0" w:hanging="420" w:firstLineChars="0"/>
        <w:rPr>
          <w:rFonts w:hint="eastAsia"/>
          <w:b/>
          <w:bCs/>
          <w:color w:val="auto"/>
          <w:sz w:val="21"/>
          <w:szCs w:val="21"/>
          <w:lang w:eastAsia="zh-CN"/>
        </w:rPr>
      </w:pPr>
      <w:r>
        <w:rPr>
          <w:b/>
          <w:bCs/>
          <w:color w:val="auto"/>
          <w:sz w:val="21"/>
          <w:szCs w:val="21"/>
          <w:shd w:val="clear" w:color="auto" w:fill="FCF3E3"/>
        </w:rPr>
        <w:t xml:space="preserve">PLC </w:t>
      </w:r>
      <w:r>
        <w:rPr>
          <w:rFonts w:hint="eastAsia" w:ascii="宋体" w:hAnsi="宋体" w:eastAsia="宋体" w:cs="宋体"/>
          <w:b/>
          <w:bCs/>
          <w:color w:val="auto"/>
          <w:sz w:val="21"/>
          <w:szCs w:val="21"/>
          <w:shd w:val="clear" w:color="auto" w:fill="FCF3E3"/>
          <w:lang w:eastAsia="zh-CN"/>
        </w:rPr>
        <w:t>汉字直接输入示例（</w:t>
      </w:r>
      <w:r>
        <w:rPr>
          <w:rFonts w:hint="eastAsia" w:cs="宋体"/>
          <w:b/>
          <w:bCs/>
          <w:color w:val="auto"/>
          <w:sz w:val="21"/>
          <w:szCs w:val="21"/>
          <w:shd w:val="clear" w:color="auto" w:fill="FCF3E3"/>
          <w:lang w:eastAsia="zh-CN"/>
        </w:rPr>
        <w:t>图</w:t>
      </w:r>
      <w:r>
        <w:rPr>
          <w:rFonts w:hint="eastAsia" w:cs="宋体"/>
          <w:b/>
          <w:bCs/>
          <w:color w:val="auto"/>
          <w:sz w:val="21"/>
          <w:szCs w:val="21"/>
          <w:shd w:val="clear" w:color="auto" w:fill="FCF3E3"/>
          <w:lang w:val="en-US" w:eastAsia="zh-CN"/>
        </w:rPr>
        <w:t>1</w:t>
      </w:r>
      <w:r>
        <w:rPr>
          <w:rFonts w:hint="eastAsia" w:ascii="宋体" w:hAnsi="宋体" w:eastAsia="宋体" w:cs="宋体"/>
          <w:b/>
          <w:bCs/>
          <w:color w:val="auto"/>
          <w:sz w:val="21"/>
          <w:szCs w:val="21"/>
          <w:shd w:val="clear" w:color="auto" w:fill="FCF3E3"/>
          <w:lang w:eastAsia="zh-CN"/>
        </w:rPr>
        <w:t>）</w:t>
      </w:r>
    </w:p>
    <w:p>
      <w:r>
        <w:drawing>
          <wp:inline distT="0" distB="0" distL="114300" distR="114300">
            <wp:extent cx="5274310" cy="2740025"/>
            <wp:effectExtent l="0" t="0" r="1397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4"/>
                    <a:stretch>
                      <a:fillRect/>
                    </a:stretch>
                  </pic:blipFill>
                  <pic:spPr>
                    <a:xfrm>
                      <a:off x="0" y="0"/>
                      <a:ext cx="5274310" cy="2740025"/>
                    </a:xfrm>
                    <a:prstGeom prst="rect">
                      <a:avLst/>
                    </a:prstGeom>
                    <a:noFill/>
                    <a:ln>
                      <a:noFill/>
                    </a:ln>
                  </pic:spPr>
                </pic:pic>
              </a:graphicData>
            </a:graphic>
          </wp:inline>
        </w:drawing>
      </w:r>
    </w:p>
    <w:p>
      <w:pPr>
        <w:numPr>
          <w:ilvl w:val="0"/>
          <w:numId w:val="16"/>
        </w:numPr>
        <w:ind w:left="420" w:leftChars="0" w:hanging="420" w:firstLineChars="0"/>
        <w:rPr>
          <w:rFonts w:hint="default"/>
          <w:b/>
          <w:bCs/>
          <w:color w:val="auto"/>
          <w:sz w:val="21"/>
          <w:szCs w:val="21"/>
          <w:shd w:val="clear" w:color="auto" w:fill="FCF3E3"/>
          <w:lang w:val="en-US" w:eastAsia="zh-CN"/>
        </w:rPr>
      </w:pPr>
      <w:r>
        <w:rPr>
          <w:b/>
          <w:bCs/>
          <w:color w:val="auto"/>
          <w:sz w:val="21"/>
          <w:szCs w:val="21"/>
          <w:shd w:val="clear" w:color="auto" w:fill="FCF3E3"/>
        </w:rPr>
        <w:t xml:space="preserve">PLC </w:t>
      </w:r>
      <w:r>
        <w:rPr>
          <w:rFonts w:hint="eastAsia"/>
          <w:b/>
          <w:bCs/>
          <w:color w:val="auto"/>
          <w:sz w:val="21"/>
          <w:szCs w:val="21"/>
          <w:shd w:val="clear" w:color="auto" w:fill="FCF3E3"/>
          <w:lang w:eastAsia="zh-CN"/>
        </w:rPr>
        <w:t>汉字直接输入示例（图</w:t>
      </w:r>
      <w:r>
        <w:rPr>
          <w:rFonts w:hint="eastAsia"/>
          <w:b/>
          <w:bCs/>
          <w:color w:val="auto"/>
          <w:sz w:val="21"/>
          <w:szCs w:val="21"/>
          <w:shd w:val="clear" w:color="auto" w:fill="FCF3E3"/>
          <w:lang w:val="en-US" w:eastAsia="zh-CN"/>
        </w:rPr>
        <w:t>2</w:t>
      </w:r>
      <w:r>
        <w:rPr>
          <w:rFonts w:hint="eastAsia"/>
          <w:b/>
          <w:bCs/>
          <w:color w:val="auto"/>
          <w:sz w:val="21"/>
          <w:szCs w:val="21"/>
          <w:shd w:val="clear" w:color="auto" w:fill="FCF3E3"/>
          <w:lang w:eastAsia="zh-CN"/>
        </w:rPr>
        <w:t>）</w:t>
      </w:r>
    </w:p>
    <w:p>
      <w:pPr>
        <w:keepNext w:val="0"/>
        <w:keepLines w:val="0"/>
        <w:pageBreakBefore w:val="0"/>
        <w:widowControl/>
        <w:kinsoku/>
        <w:wordWrap/>
        <w:overflowPunct/>
        <w:topLinePunct w:val="0"/>
        <w:autoSpaceDE/>
        <w:autoSpaceDN/>
        <w:bidi w:val="0"/>
        <w:adjustRightInd/>
        <w:snapToGrid/>
        <w:spacing w:after="0" w:line="327" w:lineRule="auto"/>
        <w:textAlignment w:val="auto"/>
      </w:pPr>
      <w:r>
        <w:drawing>
          <wp:inline distT="0" distB="0" distL="114300" distR="114300">
            <wp:extent cx="5267325" cy="3428365"/>
            <wp:effectExtent l="0" t="0" r="5715"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a:stretch>
                      <a:fillRect/>
                    </a:stretch>
                  </pic:blipFill>
                  <pic:spPr>
                    <a:xfrm>
                      <a:off x="0" y="0"/>
                      <a:ext cx="5267325" cy="3428365"/>
                    </a:xfrm>
                    <a:prstGeom prst="rect">
                      <a:avLst/>
                    </a:prstGeom>
                    <a:noFill/>
                    <a:ln>
                      <a:noFill/>
                    </a:ln>
                  </pic:spPr>
                </pic:pic>
              </a:graphicData>
            </a:graphic>
          </wp:inline>
        </w:drawing>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rPr>
          <w:rFonts w:hint="eastAsia"/>
          <w:lang w:eastAsia="zh-CN"/>
        </w:rPr>
      </w:pPr>
      <w:r>
        <w:rPr>
          <w:rFonts w:hint="eastAsia" w:ascii="宋体" w:hAnsi="宋体" w:eastAsia="宋体" w:cs="宋体"/>
          <w:lang w:eastAsia="zh-CN"/>
        </w:rPr>
        <w:t>上图设备</w:t>
      </w:r>
      <w:r>
        <w:t xml:space="preserve"> Slave </w:t>
      </w:r>
      <w:r>
        <w:rPr>
          <w:rFonts w:hint="eastAsia" w:ascii="宋体" w:hAnsi="宋体" w:eastAsia="宋体" w:cs="宋体"/>
          <w:lang w:eastAsia="zh-CN"/>
        </w:rPr>
        <w:t>数值是</w:t>
      </w:r>
      <w:r>
        <w:t xml:space="preserve"> 1 </w:t>
      </w:r>
      <w:r>
        <w:rPr>
          <w:rFonts w:hint="eastAsia" w:ascii="宋体" w:hAnsi="宋体" w:eastAsia="宋体" w:cs="宋体"/>
          <w:lang w:eastAsia="zh-CN"/>
        </w:rPr>
        <w:t>表示地址码用的是</w:t>
      </w:r>
      <w:r>
        <w:t xml:space="preserve"> 1</w:t>
      </w:r>
      <w:r>
        <w:rPr>
          <w:rFonts w:hint="eastAsia"/>
          <w:lang w:eastAsia="zh-CN"/>
        </w:rPr>
        <w:t>；</w:t>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rPr>
          <w:rFonts w:hint="eastAsia"/>
          <w:lang w:eastAsia="zh-CN"/>
        </w:rPr>
      </w:pPr>
      <w:r>
        <w:t xml:space="preserve">Addr </w:t>
      </w:r>
      <w:r>
        <w:rPr>
          <w:rFonts w:hint="eastAsia" w:ascii="宋体" w:hAnsi="宋体" w:eastAsia="宋体" w:cs="宋体"/>
          <w:lang w:eastAsia="zh-CN"/>
        </w:rPr>
        <w:t>数值是</w:t>
      </w:r>
      <w:r>
        <w:t xml:space="preserve"> 40001 </w:t>
      </w:r>
      <w:r>
        <w:rPr>
          <w:rFonts w:hint="eastAsia" w:ascii="宋体" w:hAnsi="宋体" w:eastAsia="宋体" w:cs="宋体"/>
          <w:lang w:eastAsia="zh-CN"/>
        </w:rPr>
        <w:t>表示寄存器起始地址</w:t>
      </w:r>
      <w:r>
        <w:t xml:space="preserve"> 40001</w:t>
      </w:r>
      <w:r>
        <w:rPr>
          <w:rFonts w:hint="eastAsia"/>
          <w:lang w:eastAsia="zh-CN"/>
        </w:rPr>
        <w:t>；</w:t>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rPr>
          <w:rFonts w:hint="eastAsia" w:cs="宋体"/>
          <w:lang w:eastAsia="zh-CN"/>
        </w:rPr>
      </w:pPr>
      <w:r>
        <w:t xml:space="preserve">Count </w:t>
      </w:r>
      <w:r>
        <w:rPr>
          <w:rFonts w:hint="eastAsia" w:ascii="宋体" w:hAnsi="宋体" w:eastAsia="宋体" w:cs="宋体"/>
          <w:lang w:eastAsia="zh-CN"/>
        </w:rPr>
        <w:t>数值是</w:t>
      </w:r>
      <w:r>
        <w:t xml:space="preserve"> 2 </w:t>
      </w:r>
      <w:r>
        <w:rPr>
          <w:rFonts w:hint="eastAsia" w:ascii="宋体" w:hAnsi="宋体" w:eastAsia="宋体" w:cs="宋体"/>
          <w:lang w:eastAsia="zh-CN"/>
        </w:rPr>
        <w:t>表示连续写</w:t>
      </w:r>
      <w:r>
        <w:t xml:space="preserve"> 2 </w:t>
      </w:r>
      <w:r>
        <w:rPr>
          <w:rFonts w:hint="eastAsia" w:ascii="宋体" w:hAnsi="宋体" w:eastAsia="宋体" w:cs="宋体"/>
          <w:lang w:eastAsia="zh-CN"/>
        </w:rPr>
        <w:t>个寄存器</w:t>
      </w:r>
      <w:r>
        <w:rPr>
          <w:rFonts w:hint="eastAsia" w:cs="宋体"/>
          <w:lang w:eastAsia="zh-CN"/>
        </w:rPr>
        <w:t>；</w:t>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pPr>
      <w:r>
        <w:rPr>
          <w:rFonts w:hint="eastAsia" w:cs="宋体"/>
          <w:lang w:val="en-US" w:eastAsia="zh-CN"/>
        </w:rPr>
        <w:t>DataPtr</w:t>
      </w:r>
      <w:r>
        <w:rPr>
          <w:rFonts w:hint="eastAsia" w:cs="宋体"/>
          <w:lang w:eastAsia="zh-CN"/>
        </w:rPr>
        <w:t>指向</w:t>
      </w:r>
      <w:r>
        <w:rPr>
          <w:rFonts w:hint="eastAsia" w:ascii="宋体" w:hAnsi="宋体" w:eastAsia="宋体" w:cs="宋体"/>
          <w:lang w:eastAsia="zh-CN"/>
        </w:rPr>
        <w:t>输出内容</w:t>
      </w:r>
      <w:r>
        <w:rPr>
          <w:rFonts w:hint="eastAsia" w:cs="宋体"/>
          <w:lang w:eastAsia="zh-CN"/>
        </w:rPr>
        <w:t>；本次输入中文：</w:t>
      </w:r>
      <w:r>
        <w:rPr>
          <w:rFonts w:hint="eastAsia" w:ascii="宋体" w:hAnsi="宋体" w:eastAsia="宋体" w:cs="宋体"/>
          <w:lang w:eastAsia="zh-CN"/>
        </w:rPr>
        <w:t>您好，对应的中文</w:t>
      </w:r>
      <w:r>
        <w:rPr>
          <w:rFonts w:hint="eastAsia" w:cs="宋体"/>
          <w:lang w:eastAsia="zh-CN"/>
        </w:rPr>
        <w:t>编码值</w:t>
      </w:r>
      <w:r>
        <w:rPr>
          <w:rFonts w:hint="eastAsia" w:ascii="宋体" w:hAnsi="宋体" w:eastAsia="宋体" w:cs="宋体"/>
          <w:lang w:eastAsia="zh-CN"/>
        </w:rPr>
        <w:t>填在</w:t>
      </w:r>
      <w:r>
        <w:t xml:space="preserve"> VW3000 </w:t>
      </w:r>
      <w:r>
        <w:rPr>
          <w:rFonts w:hint="eastAsia" w:ascii="宋体" w:hAnsi="宋体" w:eastAsia="宋体" w:cs="宋体"/>
          <w:lang w:eastAsia="zh-CN"/>
        </w:rPr>
        <w:t>位置。</w:t>
      </w:r>
    </w:p>
    <w:p>
      <w:pPr>
        <w:pStyle w:val="6"/>
        <w:rPr>
          <w:rFonts w:hint="eastAsia" w:ascii="宋体" w:hAnsi="宋体" w:eastAsia="宋体" w:cs="宋体"/>
          <w:sz w:val="25"/>
          <w:lang w:eastAsia="zh-CN"/>
        </w:rPr>
      </w:pPr>
      <w:r>
        <w:rPr>
          <w:rFonts w:hint="eastAsia" w:ascii="宋体" w:hAnsi="宋体" w:eastAsia="宋体" w:cs="宋体"/>
          <w:sz w:val="25"/>
          <w:lang w:eastAsia="zh-CN"/>
        </w:rPr>
        <w:t>6.5.2 汉字转十六进制输入</w:t>
      </w:r>
    </w:p>
    <w:p>
      <w:pPr>
        <w:numPr>
          <w:ilvl w:val="0"/>
          <w:numId w:val="16"/>
        </w:numPr>
        <w:ind w:left="420" w:leftChars="0" w:hanging="420" w:firstLineChars="0"/>
        <w:rPr>
          <w:rFonts w:hint="eastAsia" w:ascii="宋体" w:hAnsi="宋体" w:eastAsia="宋体" w:cs="宋体"/>
          <w:sz w:val="25"/>
          <w:lang w:eastAsia="zh-CN"/>
        </w:rPr>
      </w:pPr>
      <w:r>
        <w:rPr>
          <w:rFonts w:hint="eastAsia" w:ascii="宋体" w:hAnsi="宋体" w:eastAsia="宋体" w:cs="宋体"/>
          <w:b/>
          <w:bCs/>
          <w:color w:val="auto"/>
          <w:sz w:val="21"/>
          <w:szCs w:val="21"/>
          <w:shd w:val="clear" w:color="auto" w:fill="FCF3E3"/>
          <w:lang w:eastAsia="zh-CN"/>
        </w:rPr>
        <w:t>汉字转十六进制（GB2312 编码）工具输入示例（</w:t>
      </w:r>
      <w:r>
        <w:rPr>
          <w:rFonts w:hint="eastAsia" w:cs="宋体"/>
          <w:b/>
          <w:bCs/>
          <w:color w:val="auto"/>
          <w:sz w:val="21"/>
          <w:szCs w:val="21"/>
          <w:shd w:val="clear" w:color="auto" w:fill="FCF3E3"/>
          <w:lang w:eastAsia="zh-CN"/>
        </w:rPr>
        <w:t>图</w:t>
      </w:r>
      <w:r>
        <w:rPr>
          <w:rFonts w:hint="eastAsia" w:cs="宋体"/>
          <w:b/>
          <w:bCs/>
          <w:color w:val="auto"/>
          <w:sz w:val="21"/>
          <w:szCs w:val="21"/>
          <w:shd w:val="clear" w:color="auto" w:fill="FCF3E3"/>
          <w:lang w:val="en-US" w:eastAsia="zh-CN"/>
        </w:rPr>
        <w:t>H1</w:t>
      </w:r>
      <w:r>
        <w:rPr>
          <w:rFonts w:hint="eastAsia" w:ascii="宋体" w:hAnsi="宋体" w:eastAsia="宋体" w:cs="宋体"/>
          <w:b/>
          <w:bCs/>
          <w:color w:val="auto"/>
          <w:sz w:val="21"/>
          <w:szCs w:val="21"/>
          <w:shd w:val="clear" w:color="auto" w:fill="FCF3E3"/>
          <w:lang w:eastAsia="zh-CN"/>
        </w:rPr>
        <w:t>）</w:t>
      </w:r>
    </w:p>
    <w:p>
      <w:r>
        <w:drawing>
          <wp:inline distT="0" distB="0" distL="114300" distR="114300">
            <wp:extent cx="5274310" cy="3315970"/>
            <wp:effectExtent l="0" t="0" r="1397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a:stretch>
                      <a:fillRect/>
                    </a:stretch>
                  </pic:blipFill>
                  <pic:spPr>
                    <a:xfrm>
                      <a:off x="0" y="0"/>
                      <a:ext cx="5274310" cy="3315970"/>
                    </a:xfrm>
                    <a:prstGeom prst="rect">
                      <a:avLst/>
                    </a:prstGeom>
                    <a:noFill/>
                    <a:ln>
                      <a:noFill/>
                    </a:ln>
                  </pic:spPr>
                </pic:pic>
              </a:graphicData>
            </a:graphic>
          </wp:inline>
        </w:drawing>
      </w:r>
    </w:p>
    <w:p>
      <w:pPr>
        <w:numPr>
          <w:ilvl w:val="0"/>
          <w:numId w:val="16"/>
        </w:numPr>
        <w:ind w:left="420" w:leftChars="0" w:hanging="420" w:firstLineChars="0"/>
        <w:rPr>
          <w:rFonts w:hint="eastAsia" w:ascii="宋体" w:hAnsi="宋体" w:eastAsia="宋体" w:cs="宋体"/>
          <w:sz w:val="25"/>
          <w:lang w:eastAsia="zh-CN"/>
        </w:rPr>
      </w:pPr>
      <w:r>
        <w:rPr>
          <w:rFonts w:hint="eastAsia" w:ascii="宋体" w:hAnsi="宋体" w:eastAsia="宋体" w:cs="宋体"/>
          <w:b/>
          <w:bCs/>
          <w:color w:val="auto"/>
          <w:sz w:val="21"/>
          <w:szCs w:val="21"/>
          <w:shd w:val="clear" w:color="auto" w:fill="FCF3E3"/>
          <w:lang w:eastAsia="zh-CN"/>
        </w:rPr>
        <w:t>汉字转十六进制 MOV_W 传送示例输入示例（</w:t>
      </w:r>
      <w:r>
        <w:rPr>
          <w:rFonts w:hint="eastAsia" w:cs="宋体"/>
          <w:b/>
          <w:bCs/>
          <w:color w:val="auto"/>
          <w:sz w:val="21"/>
          <w:szCs w:val="21"/>
          <w:shd w:val="clear" w:color="auto" w:fill="FCF3E3"/>
          <w:lang w:eastAsia="zh-CN"/>
        </w:rPr>
        <w:t>图</w:t>
      </w:r>
      <w:r>
        <w:rPr>
          <w:rFonts w:hint="eastAsia" w:cs="宋体"/>
          <w:b/>
          <w:bCs/>
          <w:color w:val="auto"/>
          <w:sz w:val="21"/>
          <w:szCs w:val="21"/>
          <w:shd w:val="clear" w:color="auto" w:fill="FCF3E3"/>
          <w:lang w:val="en-US" w:eastAsia="zh-CN"/>
        </w:rPr>
        <w:t>H2</w:t>
      </w:r>
      <w:r>
        <w:rPr>
          <w:rFonts w:hint="eastAsia" w:ascii="宋体" w:hAnsi="宋体" w:eastAsia="宋体" w:cs="宋体"/>
          <w:b/>
          <w:bCs/>
          <w:color w:val="auto"/>
          <w:sz w:val="21"/>
          <w:szCs w:val="21"/>
          <w:shd w:val="clear" w:color="auto" w:fill="FCF3E3"/>
          <w:lang w:eastAsia="zh-CN"/>
        </w:rPr>
        <w:t>）</w:t>
      </w:r>
    </w:p>
    <w:p>
      <w:r>
        <w:drawing>
          <wp:inline distT="0" distB="0" distL="114300" distR="114300">
            <wp:extent cx="5267325" cy="2611120"/>
            <wp:effectExtent l="0" t="0" r="5715"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6"/>
                    <a:stretch>
                      <a:fillRect/>
                    </a:stretch>
                  </pic:blipFill>
                  <pic:spPr>
                    <a:xfrm>
                      <a:off x="0" y="0"/>
                      <a:ext cx="5267325" cy="2611120"/>
                    </a:xfrm>
                    <a:prstGeom prst="rect">
                      <a:avLst/>
                    </a:prstGeom>
                    <a:noFill/>
                    <a:ln>
                      <a:noFill/>
                    </a:ln>
                  </pic:spPr>
                </pic:pic>
              </a:graphicData>
            </a:graphic>
          </wp:inline>
        </w:drawing>
      </w:r>
    </w:p>
    <w:p>
      <w:pPr>
        <w:numPr>
          <w:ilvl w:val="0"/>
          <w:numId w:val="16"/>
        </w:numPr>
        <w:ind w:left="420" w:leftChars="0" w:hanging="420" w:firstLineChars="0"/>
        <w:rPr>
          <w:rFonts w:hint="eastAsia" w:ascii="宋体" w:hAnsi="宋体" w:eastAsia="宋体" w:cs="宋体"/>
          <w:sz w:val="25"/>
          <w:lang w:eastAsia="zh-CN"/>
        </w:rPr>
      </w:pPr>
      <w:r>
        <w:rPr>
          <w:rFonts w:hint="eastAsia" w:ascii="宋体" w:hAnsi="宋体" w:eastAsia="宋体" w:cs="宋体"/>
          <w:b/>
          <w:bCs/>
          <w:color w:val="auto"/>
          <w:sz w:val="21"/>
          <w:szCs w:val="21"/>
          <w:shd w:val="clear" w:color="auto" w:fill="FCF3E3"/>
          <w:lang w:eastAsia="zh-CN"/>
        </w:rPr>
        <w:t>汉字转十六进制完整传送示例（</w:t>
      </w:r>
      <w:r>
        <w:rPr>
          <w:rFonts w:hint="eastAsia" w:cs="宋体"/>
          <w:b/>
          <w:bCs/>
          <w:color w:val="auto"/>
          <w:sz w:val="21"/>
          <w:szCs w:val="21"/>
          <w:shd w:val="clear" w:color="auto" w:fill="FCF3E3"/>
          <w:lang w:eastAsia="zh-CN"/>
        </w:rPr>
        <w:t>图</w:t>
      </w:r>
      <w:r>
        <w:rPr>
          <w:rFonts w:hint="eastAsia" w:cs="宋体"/>
          <w:b/>
          <w:bCs/>
          <w:color w:val="auto"/>
          <w:sz w:val="21"/>
          <w:szCs w:val="21"/>
          <w:shd w:val="clear" w:color="auto" w:fill="FCF3E3"/>
          <w:lang w:val="en-US" w:eastAsia="zh-CN"/>
        </w:rPr>
        <w:t>H3</w:t>
      </w:r>
      <w:r>
        <w:rPr>
          <w:rFonts w:hint="eastAsia" w:ascii="宋体" w:hAnsi="宋体" w:eastAsia="宋体" w:cs="宋体"/>
          <w:b/>
          <w:bCs/>
          <w:color w:val="auto"/>
          <w:sz w:val="21"/>
          <w:szCs w:val="21"/>
          <w:shd w:val="clear" w:color="auto" w:fill="FCF3E3"/>
          <w:lang w:eastAsia="zh-CN"/>
        </w:rPr>
        <w:t>）</w:t>
      </w:r>
    </w:p>
    <w:p>
      <w:pPr>
        <w:rPr>
          <w:rFonts w:hint="eastAsia"/>
          <w:lang w:eastAsia="zh-CN"/>
        </w:rPr>
      </w:pPr>
      <w:r>
        <w:drawing>
          <wp:inline distT="0" distB="0" distL="114300" distR="114300">
            <wp:extent cx="5269865" cy="2842895"/>
            <wp:effectExtent l="0" t="0" r="3175"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7"/>
                    <a:stretch>
                      <a:fillRect/>
                    </a:stretch>
                  </pic:blipFill>
                  <pic:spPr>
                    <a:xfrm>
                      <a:off x="0" y="0"/>
                      <a:ext cx="5269865" cy="2842895"/>
                    </a:xfrm>
                    <a:prstGeom prst="rect">
                      <a:avLst/>
                    </a:prstGeom>
                    <a:noFill/>
                    <a:ln>
                      <a:noFill/>
                    </a:ln>
                  </pic:spPr>
                </pic:pic>
              </a:graphicData>
            </a:graphic>
          </wp:inline>
        </w:drawing>
      </w:r>
    </w:p>
    <w:p>
      <w:pPr>
        <w:rPr>
          <w:rFonts w:hint="eastAsia"/>
          <w:lang w:eastAsia="zh-CN"/>
        </w:rPr>
      </w:pP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rPr>
          <w:rFonts w:hint="eastAsia"/>
          <w:lang w:eastAsia="zh-CN"/>
        </w:rPr>
      </w:pPr>
      <w:r>
        <w:rPr>
          <w:rFonts w:hint="eastAsia" w:ascii="宋体" w:hAnsi="宋体" w:eastAsia="宋体" w:cs="宋体"/>
          <w:lang w:eastAsia="zh-CN"/>
        </w:rPr>
        <w:t>上图设备</w:t>
      </w:r>
      <w:r>
        <w:t xml:space="preserve"> Slave </w:t>
      </w:r>
      <w:r>
        <w:rPr>
          <w:rFonts w:hint="eastAsia" w:ascii="宋体" w:hAnsi="宋体" w:eastAsia="宋体" w:cs="宋体"/>
          <w:lang w:eastAsia="zh-CN"/>
        </w:rPr>
        <w:t>数值是</w:t>
      </w:r>
      <w:r>
        <w:t xml:space="preserve"> 1 </w:t>
      </w:r>
      <w:r>
        <w:rPr>
          <w:rFonts w:hint="eastAsia" w:ascii="宋体" w:hAnsi="宋体" w:eastAsia="宋体" w:cs="宋体"/>
          <w:lang w:eastAsia="zh-CN"/>
        </w:rPr>
        <w:t>表示地址码用的是</w:t>
      </w:r>
      <w:r>
        <w:t xml:space="preserve"> 1</w:t>
      </w:r>
      <w:r>
        <w:rPr>
          <w:rFonts w:hint="eastAsia"/>
          <w:lang w:eastAsia="zh-CN"/>
        </w:rPr>
        <w:t>；</w:t>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rPr>
          <w:rFonts w:hint="eastAsia"/>
          <w:lang w:eastAsia="zh-CN"/>
        </w:rPr>
      </w:pPr>
      <w:r>
        <w:t xml:space="preserve">Addr </w:t>
      </w:r>
      <w:r>
        <w:rPr>
          <w:rFonts w:hint="eastAsia" w:ascii="宋体" w:hAnsi="宋体" w:eastAsia="宋体" w:cs="宋体"/>
          <w:lang w:eastAsia="zh-CN"/>
        </w:rPr>
        <w:t>数值是</w:t>
      </w:r>
      <w:r>
        <w:t xml:space="preserve"> 40001 </w:t>
      </w:r>
      <w:r>
        <w:rPr>
          <w:rFonts w:hint="eastAsia" w:ascii="宋体" w:hAnsi="宋体" w:eastAsia="宋体" w:cs="宋体"/>
          <w:lang w:eastAsia="zh-CN"/>
        </w:rPr>
        <w:t>表示寄存器起始地址</w:t>
      </w:r>
      <w:r>
        <w:t xml:space="preserve"> 40001</w:t>
      </w:r>
      <w:r>
        <w:rPr>
          <w:rFonts w:hint="eastAsia"/>
          <w:lang w:eastAsia="zh-CN"/>
        </w:rPr>
        <w:t>；</w:t>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rPr>
          <w:rFonts w:hint="eastAsia" w:cs="宋体"/>
          <w:lang w:eastAsia="zh-CN"/>
        </w:rPr>
      </w:pPr>
      <w:r>
        <w:t xml:space="preserve">Count </w:t>
      </w:r>
      <w:r>
        <w:rPr>
          <w:rFonts w:hint="eastAsia" w:ascii="宋体" w:hAnsi="宋体" w:eastAsia="宋体" w:cs="宋体"/>
          <w:lang w:eastAsia="zh-CN"/>
        </w:rPr>
        <w:t>数值是</w:t>
      </w:r>
      <w:r>
        <w:t xml:space="preserve"> 2 </w:t>
      </w:r>
      <w:r>
        <w:rPr>
          <w:rFonts w:hint="eastAsia" w:ascii="宋体" w:hAnsi="宋体" w:eastAsia="宋体" w:cs="宋体"/>
          <w:lang w:eastAsia="zh-CN"/>
        </w:rPr>
        <w:t>表示连续写</w:t>
      </w:r>
      <w:r>
        <w:t xml:space="preserve"> 2 </w:t>
      </w:r>
      <w:r>
        <w:rPr>
          <w:rFonts w:hint="eastAsia" w:ascii="宋体" w:hAnsi="宋体" w:eastAsia="宋体" w:cs="宋体"/>
          <w:lang w:eastAsia="zh-CN"/>
        </w:rPr>
        <w:t>个寄存器</w:t>
      </w:r>
      <w:r>
        <w:rPr>
          <w:rFonts w:hint="eastAsia" w:cs="宋体"/>
          <w:lang w:eastAsia="zh-CN"/>
        </w:rPr>
        <w:t>；</w:t>
      </w:r>
    </w:p>
    <w:p>
      <w:pPr>
        <w:keepNext w:val="0"/>
        <w:keepLines w:val="0"/>
        <w:pageBreakBefore w:val="0"/>
        <w:widowControl/>
        <w:numPr>
          <w:ilvl w:val="0"/>
          <w:numId w:val="17"/>
        </w:numPr>
        <w:kinsoku/>
        <w:wordWrap/>
        <w:overflowPunct/>
        <w:topLinePunct w:val="0"/>
        <w:autoSpaceDE/>
        <w:autoSpaceDN/>
        <w:bidi w:val="0"/>
        <w:adjustRightInd/>
        <w:snapToGrid/>
        <w:spacing w:after="0" w:line="327" w:lineRule="auto"/>
        <w:ind w:left="420" w:leftChars="0" w:hanging="420" w:firstLineChars="0"/>
        <w:textAlignment w:val="auto"/>
      </w:pPr>
      <w:r>
        <w:rPr>
          <w:rFonts w:hint="eastAsia" w:cs="宋体"/>
          <w:lang w:val="en-US" w:eastAsia="zh-CN"/>
        </w:rPr>
        <w:t>DataPtr</w:t>
      </w:r>
      <w:r>
        <w:rPr>
          <w:rFonts w:hint="eastAsia" w:cs="宋体"/>
          <w:lang w:eastAsia="zh-CN"/>
        </w:rPr>
        <w:t>指向</w:t>
      </w:r>
      <w:r>
        <w:rPr>
          <w:rFonts w:hint="eastAsia" w:ascii="宋体" w:hAnsi="宋体" w:eastAsia="宋体" w:cs="宋体"/>
          <w:lang w:eastAsia="zh-CN"/>
        </w:rPr>
        <w:t>输出内容</w:t>
      </w:r>
      <w:r>
        <w:rPr>
          <w:rFonts w:hint="eastAsia" w:cs="宋体"/>
          <w:lang w:eastAsia="zh-CN"/>
        </w:rPr>
        <w:t>；本次输入中文：</w:t>
      </w:r>
      <w:r>
        <w:rPr>
          <w:rFonts w:hint="eastAsia" w:ascii="宋体" w:hAnsi="宋体" w:eastAsia="宋体" w:cs="宋体"/>
          <w:lang w:eastAsia="zh-CN"/>
        </w:rPr>
        <w:t>您好，对应的中文</w:t>
      </w:r>
      <w:r>
        <w:rPr>
          <w:rFonts w:hint="eastAsia" w:cs="宋体"/>
          <w:lang w:eastAsia="zh-CN"/>
        </w:rPr>
        <w:t>编码值</w:t>
      </w:r>
      <w:r>
        <w:rPr>
          <w:rFonts w:hint="eastAsia" w:ascii="宋体" w:hAnsi="宋体" w:eastAsia="宋体" w:cs="宋体"/>
          <w:lang w:eastAsia="zh-CN"/>
        </w:rPr>
        <w:t>填在</w:t>
      </w:r>
      <w:r>
        <w:t xml:space="preserve"> VW3000 </w:t>
      </w:r>
      <w:r>
        <w:rPr>
          <w:rFonts w:hint="eastAsia" w:ascii="宋体" w:hAnsi="宋体" w:eastAsia="宋体" w:cs="宋体"/>
          <w:lang w:eastAsia="zh-CN"/>
        </w:rPr>
        <w:t>位置。</w:t>
      </w:r>
    </w:p>
    <w:p/>
    <w:p>
      <w:pPr>
        <w:pStyle w:val="4"/>
      </w:pPr>
      <w:r>
        <w:rPr>
          <w:rFonts w:hint="eastAsia" w:ascii="宋体" w:hAnsi="宋体" w:eastAsia="宋体" w:cs="宋体"/>
          <w:sz w:val="32"/>
          <w:lang w:eastAsia="zh-CN"/>
        </w:rPr>
        <w:t>七、标记符功能使用</w:t>
      </w:r>
    </w:p>
    <w:p>
      <w:pPr>
        <w:pStyle w:val="5"/>
      </w:pPr>
      <w:r>
        <w:rPr>
          <w:rFonts w:hint="eastAsia" w:ascii="宋体" w:hAnsi="宋体" w:eastAsia="宋体" w:cs="宋体"/>
          <w:sz w:val="28"/>
          <w:lang w:eastAsia="zh-CN"/>
        </w:rPr>
        <w:t>7.1 标记符使用方法</w:t>
      </w:r>
    </w:p>
    <w:p>
      <w:pPr>
        <w:numPr>
          <w:ilvl w:val="0"/>
          <w:numId w:val="18"/>
        </w:numPr>
        <w:ind w:left="420" w:leftChars="0" w:hanging="420" w:firstLineChars="0"/>
      </w:pPr>
      <w:r>
        <w:rPr>
          <w:rFonts w:hint="eastAsia" w:ascii="宋体" w:hAnsi="宋体" w:eastAsia="宋体" w:cs="宋体"/>
          <w:lang w:eastAsia="zh-CN"/>
        </w:rPr>
        <w:t>音量调节可以在字符串中加入</w:t>
      </w:r>
      <w:r>
        <w:t xml:space="preserve"> "[v5]" </w:t>
      </w:r>
      <w:r>
        <w:rPr>
          <w:rFonts w:hint="eastAsia" w:ascii="宋体" w:hAnsi="宋体" w:eastAsia="宋体" w:cs="宋体"/>
          <w:lang w:eastAsia="zh-CN"/>
        </w:rPr>
        <w:t>来控制输出音量，</w:t>
      </w:r>
      <w:r>
        <w:t xml:space="preserve">v </w:t>
      </w:r>
      <w:r>
        <w:rPr>
          <w:rFonts w:hint="eastAsia" w:ascii="宋体" w:hAnsi="宋体" w:eastAsia="宋体" w:cs="宋体"/>
          <w:lang w:eastAsia="zh-CN"/>
        </w:rPr>
        <w:t>后面数字从</w:t>
      </w:r>
      <w:r>
        <w:t xml:space="preserve"> 1 </w:t>
      </w:r>
      <w:r>
        <w:rPr>
          <w:rFonts w:hint="eastAsia" w:ascii="宋体" w:hAnsi="宋体" w:eastAsia="宋体" w:cs="宋体"/>
          <w:lang w:eastAsia="zh-CN"/>
        </w:rPr>
        <w:t>到</w:t>
      </w:r>
      <w:r>
        <w:t xml:space="preserve"> 10</w:t>
      </w:r>
      <w:r>
        <w:rPr>
          <w:rFonts w:hint="eastAsia" w:ascii="宋体" w:hAnsi="宋体" w:eastAsia="宋体" w:cs="宋体"/>
          <w:lang w:eastAsia="zh-CN"/>
        </w:rPr>
        <w:t>，数字越大声音越大。如果不加这个设备将使用配置的音量进行输出。注意</w:t>
      </w:r>
      <w:r>
        <w:t xml:space="preserve"> v </w:t>
      </w:r>
      <w:r>
        <w:rPr>
          <w:rFonts w:hint="eastAsia" w:ascii="宋体" w:hAnsi="宋体" w:eastAsia="宋体" w:cs="宋体"/>
          <w:lang w:eastAsia="zh-CN"/>
        </w:rPr>
        <w:t>是小写，比如</w:t>
      </w:r>
      <w:r>
        <w:t xml:space="preserve"> #[v5]</w:t>
      </w:r>
      <w:r>
        <w:rPr>
          <w:rFonts w:hint="eastAsia" w:ascii="宋体" w:hAnsi="宋体" w:eastAsia="宋体" w:cs="宋体"/>
          <w:lang w:eastAsia="zh-CN"/>
        </w:rPr>
        <w:t>您好。</w:t>
      </w:r>
    </w:p>
    <w:p>
      <w:pPr>
        <w:numPr>
          <w:ilvl w:val="0"/>
          <w:numId w:val="18"/>
        </w:numPr>
        <w:ind w:left="420" w:leftChars="0" w:hanging="420" w:firstLineChars="0"/>
        <w:rPr>
          <w:rFonts w:hint="eastAsia" w:ascii="宋体" w:hAnsi="宋体" w:eastAsia="宋体" w:cs="宋体"/>
          <w:lang w:eastAsia="zh-CN"/>
        </w:rPr>
      </w:pPr>
      <w:r>
        <w:rPr>
          <w:rFonts w:hint="eastAsia" w:ascii="宋体" w:hAnsi="宋体" w:eastAsia="宋体" w:cs="宋体"/>
          <w:lang w:eastAsia="zh-CN"/>
        </w:rPr>
        <w:t>使用</w:t>
      </w:r>
      <w:r>
        <w:t xml:space="preserve"> USB </w:t>
      </w:r>
      <w:r>
        <w:rPr>
          <w:rFonts w:hint="eastAsia" w:ascii="宋体" w:hAnsi="宋体" w:eastAsia="宋体" w:cs="宋体"/>
          <w:lang w:eastAsia="zh-CN"/>
        </w:rPr>
        <w:t>转</w:t>
      </w:r>
      <w:r>
        <w:t xml:space="preserve"> 485 </w:t>
      </w:r>
      <w:r>
        <w:rPr>
          <w:rFonts w:hint="eastAsia" w:ascii="宋体" w:hAnsi="宋体" w:eastAsia="宋体" w:cs="宋体"/>
          <w:lang w:eastAsia="zh-CN"/>
        </w:rPr>
        <w:t>工具连接语音模块和电脑，然后打开串口调试助手，发送</w:t>
      </w:r>
      <w:r>
        <w:t xml:space="preserve"> #[v5]</w:t>
      </w:r>
      <w:r>
        <w:rPr>
          <w:rFonts w:hint="eastAsia" w:ascii="宋体" w:hAnsi="宋体" w:eastAsia="宋体" w:cs="宋体"/>
          <w:lang w:eastAsia="zh-CN"/>
        </w:rPr>
        <w:t>您好</w:t>
      </w:r>
      <w:r>
        <w:rPr>
          <w:rFonts w:hint="eastAsia" w:cs="宋体"/>
          <w:lang w:eastAsia="zh-CN"/>
        </w:rPr>
        <w:t>；</w:t>
      </w:r>
      <w:r>
        <w:rPr>
          <w:rFonts w:hint="eastAsia" w:cs="宋体"/>
          <w:lang w:val="en-US" w:eastAsia="zh-CN"/>
        </w:rPr>
        <w:t>如下图：</w:t>
      </w:r>
    </w:p>
    <w:p>
      <w:pPr>
        <w:rPr>
          <w:rFonts w:hint="eastAsia" w:ascii="宋体" w:hAnsi="宋体" w:eastAsia="宋体" w:cs="宋体"/>
          <w:lang w:eastAsia="zh-CN"/>
        </w:rPr>
      </w:pPr>
      <w:r>
        <w:drawing>
          <wp:inline distT="0" distB="0" distL="114300" distR="114300">
            <wp:extent cx="4385310" cy="3093720"/>
            <wp:effectExtent l="0" t="0" r="15240"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8"/>
                    <a:stretch>
                      <a:fillRect/>
                    </a:stretch>
                  </pic:blipFill>
                  <pic:spPr>
                    <a:xfrm>
                      <a:off x="0" y="0"/>
                      <a:ext cx="4385310" cy="3093720"/>
                    </a:xfrm>
                    <a:prstGeom prst="rect">
                      <a:avLst/>
                    </a:prstGeom>
                    <a:noFill/>
                    <a:ln>
                      <a:noFill/>
                    </a:ln>
                  </pic:spPr>
                </pic:pic>
              </a:graphicData>
            </a:graphic>
          </wp:inline>
        </w:drawing>
      </w:r>
    </w:p>
    <w:p>
      <w:pPr>
        <w:pStyle w:val="5"/>
      </w:pPr>
      <w:r>
        <w:rPr>
          <w:rFonts w:hint="eastAsia" w:ascii="宋体" w:hAnsi="宋体" w:eastAsia="宋体" w:cs="宋体"/>
          <w:sz w:val="28"/>
          <w:lang w:eastAsia="zh-CN"/>
        </w:rPr>
        <w:t>7.2 更多标记功能</w:t>
      </w:r>
    </w:p>
    <w:tbl>
      <w:tblPr>
        <w:tblStyle w:val="32"/>
        <w:tblW w:w="5000" w:type="pct"/>
        <w:tblInd w:w="0" w:type="dxa"/>
        <w:tblLayout w:type="autofit"/>
        <w:tblCellMar>
          <w:top w:w="0" w:type="dxa"/>
          <w:left w:w="108" w:type="dxa"/>
          <w:bottom w:w="0" w:type="dxa"/>
          <w:right w:w="108" w:type="dxa"/>
        </w:tblCellMar>
      </w:tblPr>
      <w:tblGrid>
        <w:gridCol w:w="2422"/>
        <w:gridCol w:w="1125"/>
        <w:gridCol w:w="1114"/>
        <w:gridCol w:w="3891"/>
      </w:tblGrid>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作用</w:t>
            </w:r>
          </w:p>
        </w:tc>
        <w:tc>
          <w:tcPr>
            <w:tcW w:w="1125"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控制标识</w:t>
            </w:r>
          </w:p>
        </w:tc>
        <w:tc>
          <w:tcPr>
            <w:tcW w:w="1114"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默认设置</w:t>
            </w:r>
          </w:p>
        </w:tc>
        <w:tc>
          <w:tcPr>
            <w:tcW w:w="3891"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详细说明</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设置识别汉语拼音</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[i*]</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[i0]</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0- 不识别汉语拼音； 1- 识别汉语拼音。说明： 1)  拼音模式为： 1  至  6  位字母  + 1  位数字； 2)  声调用  1  位数字表示（ 1: 阴平  2: 阳平  3: 上声  4: 去声  5: 轻声）</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选择发音人</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[m*]</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[m3]</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 = 3, 51, 52, 53, 54, 55) 3- 晓玲（女声）； 51- 尹小坚（男声）； 52- 易小强（男声）； 53- 田蓓蓓（女声）； 54- 唐老鸭（效果器）； 55- 小燕子（女童声）</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设置数字处理策略</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[n*]</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[n0]</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(*=0/1/2) 0- 自动判断； 1- 数字作号码处理； 2- 数字作数值处理</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静音一段时间</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[p*]</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 无符号整数 ) *- 插入静音的时间长度，单位：毫秒（ ms ）</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设置姓名读音策略</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[r*]</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[r0]</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(*=0/1/2) 0- 自动判断姓名读音； 1- 强制以后的每句开头字均按姓氏读音； 2- 强制紧跟句的开头字按姓氏读音</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设置语速</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[s5]</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(*=0~10)</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设置语调</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[t*]</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[t5]</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(*=0~10) *- 语调值（ 0  至  10 ）。说明：语调值越小，基频值越低</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设置音量</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[v*]</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[v5]</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(*=0~10) *- 音量值（ 0  至  10 ）。说明：音量的调节范围为静音到音频设备支持的最大值</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设置提示音处理策略</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[x*]</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[x1]</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0- 不使用提示音； 1- 自动使用提示音</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设置号码中 "1" 的读法</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[y*]</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[y0]</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0- 合成号码时 "1" 读成 " 么 " ； 1- 合成号码时 "1" 读成 " 一 "</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设置韵律标注处理策略</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[z*]</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[z0]</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0- 不处理韵律标注； 1- 处理韵律标注。说明：韵律标注中使用 "#" 标出韵律短语划分位置，使用 "*" 标出韵律词划分位置</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为单个汉字强制拼音</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 拼音 ) *- 为前一个汉字强制设定的拼音。说明： 1)  拼音模式为： 1  至  6  位字母  + 1  位数字； 2)  声调用  1  位数字表示（ 1: 阴平  2: 阳平  3: 上声  4: 去声  5: 轻声）； 3)  连续出现时以第一个为准</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设置发音风格</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[f*]</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[f1]</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0- 一字一顿； 1- 平铺直叙</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设置标点符号朗读</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[b*]</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[b0]</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 0- 不读标点符号； 1- 读标点符号</w:t>
            </w:r>
          </w:p>
        </w:tc>
      </w:tr>
      <w:tr>
        <w:tblPrEx>
          <w:tblCellMar>
            <w:top w:w="0" w:type="dxa"/>
            <w:left w:w="108" w:type="dxa"/>
            <w:bottom w:w="0" w:type="dxa"/>
            <w:right w:w="108" w:type="dxa"/>
          </w:tblCellMar>
        </w:tblPrEx>
        <w:tc>
          <w:tcPr>
            <w:tcW w:w="2422"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恢复默认的合成参数</w:t>
            </w:r>
          </w:p>
        </w:tc>
        <w:tc>
          <w:tcPr>
            <w:tcW w:w="1125"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[d]</w:t>
            </w:r>
          </w:p>
        </w:tc>
        <w:tc>
          <w:tcPr>
            <w:tcW w:w="1114"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w:t>
            </w:r>
          </w:p>
        </w:tc>
        <w:tc>
          <w:tcPr>
            <w:tcW w:w="3891"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所有设置（除发音人设置外）恢复为默认值</w:t>
            </w:r>
          </w:p>
        </w:tc>
      </w:tr>
    </w:tbl>
    <w:p/>
    <w:p>
      <w:pPr>
        <w:pStyle w:val="5"/>
      </w:pPr>
      <w:r>
        <w:rPr>
          <w:rFonts w:hint="eastAsia" w:ascii="宋体" w:hAnsi="宋体" w:eastAsia="宋体" w:cs="宋体"/>
          <w:sz w:val="28"/>
          <w:lang w:eastAsia="zh-CN"/>
        </w:rPr>
        <w:t>7.3 报警声和提示音</w:t>
      </w:r>
    </w:p>
    <w:p>
      <w:r>
        <w:rPr>
          <w:rFonts w:hint="eastAsia" w:ascii="宋体" w:hAnsi="宋体" w:eastAsia="宋体" w:cs="宋体"/>
          <w:lang w:eastAsia="zh-CN"/>
        </w:rPr>
        <w:t>合成系统预存了</w:t>
      </w:r>
      <w:r>
        <w:t xml:space="preserve"> 13 </w:t>
      </w:r>
      <w:r>
        <w:rPr>
          <w:rFonts w:hint="eastAsia" w:ascii="宋体" w:hAnsi="宋体" w:eastAsia="宋体" w:cs="宋体"/>
          <w:lang w:eastAsia="zh-CN"/>
        </w:rPr>
        <w:t>首包括报警声在内的提示音，列表如下：</w:t>
      </w:r>
    </w:p>
    <w:p>
      <w:pPr>
        <w:numPr>
          <w:ilvl w:val="0"/>
          <w:numId w:val="19"/>
        </w:numPr>
      </w:pPr>
      <w:r>
        <w:rPr>
          <w:rFonts w:hint="eastAsia" w:ascii="宋体" w:hAnsi="宋体" w:eastAsia="宋体" w:cs="宋体"/>
          <w:b/>
          <w:lang w:eastAsia="zh-CN"/>
        </w:rPr>
        <w:t>报警音</w:t>
      </w:r>
    </w:p>
    <w:tbl>
      <w:tblPr>
        <w:tblStyle w:val="32"/>
        <w:tblW w:w="5000" w:type="pct"/>
        <w:tblInd w:w="0" w:type="dxa"/>
        <w:tblLayout w:type="autofit"/>
        <w:tblCellMar>
          <w:top w:w="0" w:type="dxa"/>
          <w:left w:w="108" w:type="dxa"/>
          <w:bottom w:w="0" w:type="dxa"/>
          <w:right w:w="108" w:type="dxa"/>
        </w:tblCellMar>
      </w:tblPr>
      <w:tblGrid>
        <w:gridCol w:w="2135"/>
        <w:gridCol w:w="2144"/>
        <w:gridCol w:w="2137"/>
        <w:gridCol w:w="2136"/>
      </w:tblGrid>
      <w:tr>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序号</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名称</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播放时间</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声音类型</w:t>
            </w:r>
          </w:p>
        </w:tc>
      </w:tr>
      <w:tr>
        <w:tblPrEx>
          <w:tblCellMar>
            <w:top w:w="0" w:type="dxa"/>
            <w:left w:w="108" w:type="dxa"/>
            <w:bottom w:w="0" w:type="dxa"/>
            <w:right w:w="108" w:type="dxa"/>
          </w:tblCellMar>
        </w:tblPrEx>
        <w:trPr>
          <w:trHeight w:val="351" w:hRule="atLeast"/>
        </w:trPr>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0.8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警报</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2</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sound106</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1.1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警报</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3</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sound107</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0.8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警报紧急</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4</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sound202</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1.9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警报声</w:t>
            </w:r>
          </w:p>
        </w:tc>
      </w:tr>
    </w:tbl>
    <w:p>
      <w:pPr>
        <w:numPr>
          <w:ilvl w:val="0"/>
          <w:numId w:val="19"/>
        </w:numPr>
        <w:ind w:left="0" w:leftChars="0" w:firstLine="0" w:firstLineChars="0"/>
      </w:pPr>
      <w:r>
        <w:rPr>
          <w:rFonts w:hint="eastAsia" w:ascii="宋体" w:hAnsi="宋体" w:eastAsia="宋体" w:cs="宋体"/>
          <w:b/>
          <w:lang w:eastAsia="zh-CN"/>
        </w:rPr>
        <w:t>铃声提示音</w:t>
      </w:r>
    </w:p>
    <w:tbl>
      <w:tblPr>
        <w:tblStyle w:val="32"/>
        <w:tblW w:w="5000" w:type="pct"/>
        <w:tblInd w:w="0" w:type="dxa"/>
        <w:tblLayout w:type="autofit"/>
        <w:tblCellMar>
          <w:top w:w="0" w:type="dxa"/>
          <w:left w:w="108" w:type="dxa"/>
          <w:bottom w:w="0" w:type="dxa"/>
          <w:right w:w="108" w:type="dxa"/>
        </w:tblCellMar>
      </w:tblPr>
      <w:tblGrid>
        <w:gridCol w:w="2135"/>
        <w:gridCol w:w="2144"/>
        <w:gridCol w:w="2138"/>
        <w:gridCol w:w="2135"/>
      </w:tblGrid>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序号</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名称</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播放时间</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声音类型</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8</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sound103</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2.4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风铃声</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9</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sound108</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1.2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叮咚</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10</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sound201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1.3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叮咚</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sound903</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0.87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咚</w:t>
            </w:r>
          </w:p>
        </w:tc>
      </w:tr>
    </w:tbl>
    <w:p/>
    <w:p>
      <w:pPr>
        <w:numPr>
          <w:ilvl w:val="0"/>
          <w:numId w:val="19"/>
        </w:numPr>
        <w:ind w:left="0" w:leftChars="0" w:firstLine="0" w:firstLineChars="0"/>
      </w:pPr>
      <w:r>
        <w:rPr>
          <w:rFonts w:hint="eastAsia" w:ascii="宋体" w:hAnsi="宋体" w:eastAsia="宋体" w:cs="宋体"/>
          <w:b/>
          <w:lang w:eastAsia="zh-CN"/>
        </w:rPr>
        <w:t>刷卡成功提示音</w:t>
      </w:r>
    </w:p>
    <w:tbl>
      <w:tblPr>
        <w:tblStyle w:val="32"/>
        <w:tblW w:w="5000" w:type="pct"/>
        <w:tblInd w:w="0" w:type="dxa"/>
        <w:tblLayout w:type="autofit"/>
        <w:tblCellMar>
          <w:top w:w="0" w:type="dxa"/>
          <w:left w:w="108" w:type="dxa"/>
          <w:bottom w:w="0" w:type="dxa"/>
          <w:right w:w="108" w:type="dxa"/>
        </w:tblCellMar>
      </w:tblPr>
      <w:tblGrid>
        <w:gridCol w:w="2135"/>
        <w:gridCol w:w="2144"/>
        <w:gridCol w:w="2138"/>
        <w:gridCol w:w="2135"/>
      </w:tblGrid>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序号</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名称</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播放时间</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声音类型</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5</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sound102</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0.16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刷卡成功</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6</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sound104</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0.09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刷卡成功</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7</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sound105</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0.11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刷卡成功</w:t>
            </w:r>
          </w:p>
        </w:tc>
      </w:tr>
    </w:tbl>
    <w:p/>
    <w:p>
      <w:pPr>
        <w:numPr>
          <w:ilvl w:val="0"/>
          <w:numId w:val="19"/>
        </w:numPr>
        <w:ind w:left="0" w:leftChars="0" w:firstLine="0" w:firstLineChars="0"/>
      </w:pPr>
      <w:r>
        <w:rPr>
          <w:rFonts w:hint="eastAsia" w:ascii="宋体" w:hAnsi="宋体" w:eastAsia="宋体" w:cs="宋体"/>
          <w:b/>
          <w:lang w:eastAsia="zh-CN"/>
        </w:rPr>
        <w:t>蜂鸣器提示音</w:t>
      </w:r>
    </w:p>
    <w:tbl>
      <w:tblPr>
        <w:tblStyle w:val="32"/>
        <w:tblW w:w="5000" w:type="pct"/>
        <w:tblInd w:w="0" w:type="dxa"/>
        <w:tblLayout w:type="autofit"/>
        <w:tblCellMar>
          <w:top w:w="0" w:type="dxa"/>
          <w:left w:w="108" w:type="dxa"/>
          <w:bottom w:w="0" w:type="dxa"/>
          <w:right w:w="108" w:type="dxa"/>
        </w:tblCellMar>
      </w:tblPr>
      <w:tblGrid>
        <w:gridCol w:w="2134"/>
        <w:gridCol w:w="2144"/>
        <w:gridCol w:w="2137"/>
        <w:gridCol w:w="2137"/>
      </w:tblGrid>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序号</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名称</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播放时间</w:t>
            </w:r>
          </w:p>
        </w:tc>
        <w:tc>
          <w:tcPr>
            <w:tcW w:w="2160" w:type="dxa"/>
            <w:tcBorders>
              <w:top w:val="single" w:color="666666" w:sz="6" w:space="0"/>
              <w:left w:val="single" w:color="666666" w:sz="6" w:space="0"/>
              <w:bottom w:val="single" w:color="666666" w:sz="6" w:space="0"/>
              <w:right w:val="single" w:color="666666" w:sz="6" w:space="0"/>
            </w:tcBorders>
            <w:shd w:val="clear" w:color="auto" w:fill="EEEEEE"/>
            <w:tcMar>
              <w:top w:w="60" w:type="dxa"/>
              <w:left w:w="120" w:type="dxa"/>
              <w:bottom w:w="60" w:type="dxa"/>
              <w:right w:w="120" w:type="dxa"/>
            </w:tcMar>
            <w:vAlign w:val="center"/>
          </w:tcPr>
          <w:p>
            <w:pPr>
              <w:spacing w:before="52" w:after="52" w:line="240" w:lineRule="auto"/>
            </w:pPr>
            <w:r>
              <w:rPr>
                <w:rFonts w:hint="eastAsia" w:ascii="黑体" w:hAnsi="黑体" w:eastAsia="黑体"/>
                <w:b/>
                <w:sz w:val="21"/>
              </w:rPr>
              <w:t>声音类型</w:t>
            </w:r>
          </w:p>
        </w:tc>
      </w:tr>
      <w:tr>
        <w:tblPrEx>
          <w:tblCellMar>
            <w:top w:w="0" w:type="dxa"/>
            <w:left w:w="108" w:type="dxa"/>
            <w:bottom w:w="0" w:type="dxa"/>
            <w:right w:w="108" w:type="dxa"/>
          </w:tblCellMar>
        </w:tblPrEx>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12</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sound901</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0.05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嘀（蜂鸣器）</w:t>
            </w:r>
          </w:p>
        </w:tc>
      </w:tr>
      <w:tr>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13</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sound902</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0.14  秒</w:t>
            </w:r>
          </w:p>
        </w:tc>
        <w:tc>
          <w:tcPr>
            <w:tcW w:w="2160" w:type="dxa"/>
            <w:tcBorders>
              <w:top w:val="single" w:color="666666" w:sz="6" w:space="0"/>
              <w:left w:val="single" w:color="666666" w:sz="6" w:space="0"/>
              <w:bottom w:val="single" w:color="666666" w:sz="6" w:space="0"/>
              <w:right w:val="single" w:color="666666" w:sz="6" w:space="0"/>
            </w:tcBorders>
            <w:tcMar>
              <w:top w:w="60" w:type="dxa"/>
              <w:left w:w="120" w:type="dxa"/>
              <w:bottom w:w="60" w:type="dxa"/>
              <w:right w:w="120" w:type="dxa"/>
            </w:tcMar>
            <w:vAlign w:val="center"/>
          </w:tcPr>
          <w:p>
            <w:pPr>
              <w:spacing w:before="52" w:after="52" w:line="240" w:lineRule="auto"/>
            </w:pPr>
            <w:r>
              <w:rPr>
                <w:sz w:val="21"/>
              </w:rPr>
              <w:t>嘀（蜂鸣器）</w:t>
            </w:r>
          </w:p>
        </w:tc>
      </w:tr>
    </w:tbl>
    <w:p>
      <w:pPr>
        <w:rPr>
          <w:rFonts w:hint="eastAsia" w:ascii="宋体" w:hAnsi="宋体" w:eastAsia="宋体" w:cs="宋体"/>
          <w:lang w:eastAsia="zh-CN"/>
        </w:rPr>
      </w:pPr>
      <w:r>
        <w:rPr>
          <w:rFonts w:hint="eastAsia" w:ascii="宋体" w:hAnsi="宋体" w:eastAsia="宋体" w:cs="宋体"/>
          <w:lang w:eastAsia="zh-CN"/>
        </w:rPr>
        <w:t>报警声和提示音的使用请您查看</w:t>
      </w:r>
      <w:r>
        <w:t xml:space="preserve"> 7.1 </w:t>
      </w:r>
      <w:r>
        <w:rPr>
          <w:rFonts w:hint="eastAsia" w:ascii="宋体" w:hAnsi="宋体" w:eastAsia="宋体" w:cs="宋体"/>
          <w:lang w:eastAsia="zh-CN"/>
        </w:rPr>
        <w:t>标记符使用方法。</w:t>
      </w:r>
    </w:p>
    <w:p>
      <w:pPr>
        <w:numPr>
          <w:ilvl w:val="0"/>
          <w:numId w:val="19"/>
        </w:numPr>
        <w:ind w:left="0" w:leftChars="0" w:firstLine="0" w:firstLineChars="0"/>
        <w:rPr>
          <w:rFonts w:hint="default" w:ascii="宋体" w:hAnsi="宋体" w:eastAsia="宋体" w:cs="宋体"/>
          <w:lang w:val="en-US" w:eastAsia="zh-CN"/>
        </w:rPr>
      </w:pPr>
      <w:r>
        <w:rPr>
          <w:rFonts w:hint="eastAsia" w:cs="宋体"/>
          <w:lang w:val="en-US" w:eastAsia="zh-CN"/>
        </w:rPr>
        <w:t>串口调试助手示例</w:t>
      </w:r>
    </w:p>
    <w:p>
      <w:pPr>
        <w:numPr>
          <w:ilvl w:val="0"/>
          <w:numId w:val="20"/>
        </w:numPr>
        <w:ind w:left="420" w:leftChars="0" w:hanging="420" w:firstLineChars="0"/>
        <w:rPr>
          <w:rFonts w:hint="default" w:ascii="宋体" w:hAnsi="宋体" w:eastAsia="宋体" w:cs="宋体"/>
          <w:lang w:val="en-US" w:eastAsia="zh-CN"/>
        </w:rPr>
      </w:pPr>
      <w:r>
        <w:rPr>
          <w:rFonts w:hint="eastAsia" w:ascii="宋体" w:hAnsi="宋体" w:eastAsia="宋体" w:cs="宋体"/>
          <w:lang w:eastAsia="zh-CN"/>
        </w:rPr>
        <w:t>使用</w:t>
      </w:r>
      <w:r>
        <w:t xml:space="preserve"> USB </w:t>
      </w:r>
      <w:r>
        <w:rPr>
          <w:rFonts w:hint="eastAsia" w:ascii="宋体" w:hAnsi="宋体" w:eastAsia="宋体" w:cs="宋体"/>
          <w:lang w:eastAsia="zh-CN"/>
        </w:rPr>
        <w:t>转</w:t>
      </w:r>
      <w:r>
        <w:t xml:space="preserve"> 485 </w:t>
      </w:r>
      <w:r>
        <w:rPr>
          <w:rFonts w:hint="eastAsia" w:ascii="宋体" w:hAnsi="宋体" w:eastAsia="宋体" w:cs="宋体"/>
          <w:lang w:eastAsia="zh-CN"/>
        </w:rPr>
        <w:t>工具连接语音模块和电脑，然后打开串口调试助手，发送报警声</w:t>
      </w:r>
      <w:r>
        <w:t xml:space="preserve"> #sound101</w:t>
      </w:r>
      <w:r>
        <w:rPr>
          <w:rFonts w:hint="eastAsia"/>
          <w:lang w:eastAsia="zh-CN"/>
        </w:rPr>
        <w:t>；</w:t>
      </w:r>
      <w:r>
        <w:rPr>
          <w:rFonts w:hint="eastAsia"/>
          <w:lang w:val="en-US" w:eastAsia="zh-CN"/>
        </w:rPr>
        <w:t>如下图所示：</w:t>
      </w:r>
    </w:p>
    <w:p>
      <w:pPr>
        <w:rPr>
          <w:rFonts w:hint="eastAsia" w:ascii="宋体" w:hAnsi="宋体" w:eastAsia="宋体" w:cs="宋体"/>
          <w:lang w:eastAsia="zh-CN"/>
        </w:rPr>
      </w:pPr>
      <w:r>
        <w:drawing>
          <wp:inline distT="0" distB="0" distL="114300" distR="114300">
            <wp:extent cx="3800475" cy="2693670"/>
            <wp:effectExtent l="0" t="0" r="952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a:stretch>
                      <a:fillRect/>
                    </a:stretch>
                  </pic:blipFill>
                  <pic:spPr>
                    <a:xfrm>
                      <a:off x="0" y="0"/>
                      <a:ext cx="3800475" cy="2693670"/>
                    </a:xfrm>
                    <a:prstGeom prst="rect">
                      <a:avLst/>
                    </a:prstGeom>
                    <a:noFill/>
                    <a:ln>
                      <a:noFill/>
                    </a:ln>
                  </pic:spPr>
                </pic:pic>
              </a:graphicData>
            </a:graphic>
          </wp:inline>
        </w:drawing>
      </w:r>
    </w:p>
    <w:p>
      <w:pPr>
        <w:numPr>
          <w:ilvl w:val="0"/>
          <w:numId w:val="20"/>
        </w:numPr>
        <w:ind w:left="420" w:leftChars="0" w:hanging="420" w:firstLineChars="0"/>
        <w:rPr>
          <w:rFonts w:hint="default" w:ascii="宋体" w:hAnsi="宋体" w:eastAsia="宋体" w:cs="宋体"/>
          <w:lang w:val="en-US" w:eastAsia="zh-CN"/>
        </w:rPr>
      </w:pPr>
      <w:r>
        <w:rPr>
          <w:rFonts w:hint="eastAsia" w:ascii="宋体" w:hAnsi="宋体" w:eastAsia="宋体" w:cs="宋体"/>
          <w:lang w:eastAsia="zh-CN"/>
        </w:rPr>
        <w:t>发送带</w:t>
      </w:r>
      <w:r>
        <w:t xml:space="preserve"> # </w:t>
      </w:r>
      <w:r>
        <w:rPr>
          <w:rFonts w:hint="eastAsia" w:ascii="宋体" w:hAnsi="宋体" w:eastAsia="宋体" w:cs="宋体"/>
          <w:lang w:eastAsia="zh-CN"/>
        </w:rPr>
        <w:t>头的列表名称即可，发送</w:t>
      </w:r>
      <w:r>
        <w:t xml:space="preserve"> #sound101 </w:t>
      </w:r>
      <w:r>
        <w:rPr>
          <w:rFonts w:hint="eastAsia" w:ascii="宋体" w:hAnsi="宋体" w:eastAsia="宋体" w:cs="宋体"/>
          <w:lang w:eastAsia="zh-CN"/>
        </w:rPr>
        <w:t>即可发出报警声，如果提示音列表名称前面或者后面紧跟着英文字母和数字时，需要使用标点符号、空格来隔开，系统才能识别提示音名称，不然会直接按字母播报。</w:t>
      </w:r>
    </w:p>
    <w:p>
      <w:pPr>
        <w:numPr>
          <w:ilvl w:val="0"/>
          <w:numId w:val="0"/>
        </w:numPr>
        <w:ind w:leftChars="0"/>
        <w:rPr>
          <w:rFonts w:hint="default" w:ascii="宋体" w:hAnsi="宋体" w:eastAsia="宋体" w:cs="宋体"/>
          <w:lang w:val="en-US" w:eastAsia="zh-CN"/>
        </w:rPr>
      </w:pPr>
    </w:p>
    <w:p>
      <w:pPr>
        <w:pStyle w:val="4"/>
      </w:pPr>
      <w:r>
        <w:rPr>
          <w:rFonts w:hint="eastAsia" w:ascii="宋体" w:hAnsi="宋体" w:eastAsia="宋体" w:cs="宋体"/>
          <w:sz w:val="32"/>
          <w:lang w:eastAsia="zh-CN"/>
        </w:rPr>
        <w:t>附录：联系方式</w:t>
      </w:r>
    </w:p>
    <w:p>
      <w:pPr>
        <w:pStyle w:val="16"/>
      </w:pPr>
      <w:r>
        <w:rPr>
          <w:rFonts w:hint="eastAsia" w:ascii="宋体" w:hAnsi="宋体" w:eastAsia="宋体" w:cs="宋体"/>
          <w:b/>
          <w:lang w:eastAsia="zh-CN"/>
        </w:rPr>
        <w:t>企业精神</w:t>
      </w:r>
      <w:r>
        <w:rPr>
          <w:rFonts w:hint="eastAsia" w:ascii="宋体" w:hAnsi="宋体" w:eastAsia="宋体" w:cs="宋体"/>
          <w:lang w:eastAsia="zh-CN"/>
        </w:rPr>
        <w:t>：</w:t>
      </w:r>
      <w:r>
        <w:rPr>
          <w:rFonts w:hint="eastAsia" w:cs="宋体"/>
          <w:lang w:val="en-US" w:eastAsia="zh-CN"/>
        </w:rPr>
        <w:t>诚信共赢</w:t>
      </w:r>
      <w:r>
        <w:rPr>
          <w:rFonts w:hint="eastAsia" w:ascii="宋体" w:hAnsi="宋体" w:eastAsia="宋体" w:cs="宋体"/>
          <w:lang w:eastAsia="zh-CN"/>
        </w:rPr>
        <w:t>、</w:t>
      </w:r>
      <w:r>
        <w:rPr>
          <w:rFonts w:hint="eastAsia" w:cs="宋体"/>
          <w:lang w:val="en-US" w:eastAsia="zh-CN"/>
        </w:rPr>
        <w:t>品质</w:t>
      </w:r>
      <w:r>
        <w:rPr>
          <w:rFonts w:hint="eastAsia" w:ascii="宋体" w:hAnsi="宋体" w:eastAsia="宋体" w:cs="宋体"/>
          <w:lang w:eastAsia="zh-CN"/>
        </w:rPr>
        <w:t>创新</w:t>
      </w:r>
    </w:p>
    <w:p>
      <w:r>
        <w:rPr>
          <w:rFonts w:hint="eastAsia" w:ascii="宋体" w:hAnsi="宋体" w:eastAsia="宋体" w:cs="宋体"/>
          <w:b/>
          <w:lang w:eastAsia="zh-CN"/>
        </w:rPr>
        <w:t>产品咨询电话</w:t>
      </w:r>
    </w:p>
    <w:p>
      <w:pPr>
        <w:rPr>
          <w:rFonts w:hint="default"/>
          <w:lang w:val="en-US"/>
        </w:rPr>
      </w:pPr>
      <w:r>
        <w:rPr>
          <w:rFonts w:hint="eastAsia" w:cs="宋体"/>
          <w:lang w:val="en-US" w:eastAsia="zh-CN"/>
        </w:rPr>
        <w:t>广州锐锋</w:t>
      </w:r>
      <w:r>
        <w:rPr>
          <w:rFonts w:hint="eastAsia" w:ascii="宋体" w:hAnsi="宋体" w:eastAsia="宋体" w:cs="宋体"/>
          <w:lang w:eastAsia="zh-CN"/>
        </w:rPr>
        <w:t>有限公司</w:t>
      </w:r>
      <w:r>
        <w:rPr>
          <w:rFonts w:hint="eastAsia" w:cs="宋体"/>
          <w:lang w:val="en-US" w:eastAsia="zh-CN"/>
        </w:rPr>
        <w:t xml:space="preserve"> </w:t>
      </w:r>
    </w:p>
    <w:p>
      <w:pPr>
        <w:pStyle w:val="16"/>
      </w:pPr>
      <w:r>
        <w:t xml:space="preserve">tel  </w:t>
      </w:r>
      <w:r>
        <w:rPr>
          <w:rFonts w:hint="eastAsia" w:cs="宋体"/>
          <w:lang w:val="en-US" w:eastAsia="zh-CN"/>
        </w:rPr>
        <w:t>温</w:t>
      </w:r>
      <w:r>
        <w:rPr>
          <w:rFonts w:hint="eastAsia" w:ascii="宋体" w:hAnsi="宋体" w:eastAsia="宋体" w:cs="宋体"/>
          <w:lang w:eastAsia="zh-CN"/>
        </w:rPr>
        <w:t>工（微信同号）</w:t>
      </w:r>
    </w:p>
    <w:p>
      <w:pPr>
        <w:pStyle w:val="16"/>
      </w:pPr>
      <w:r>
        <w:t>QQ</w:t>
      </w:r>
      <w:r>
        <w:rPr>
          <w:rFonts w:hint="eastAsia" w:ascii="宋体" w:hAnsi="宋体" w:eastAsia="宋体" w:cs="宋体"/>
          <w:lang w:eastAsia="zh-CN"/>
        </w:rPr>
        <w:t>：</w:t>
      </w:r>
    </w:p>
    <w:p>
      <w:pPr>
        <w:jc w:val="center"/>
      </w:pP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nsolas">
    <w:panose1 w:val="020B0609020204030204"/>
    <w:charset w:val="00"/>
    <w:family w:val="auto"/>
    <w:pitch w:val="default"/>
    <w:sig w:usb0="E00006FF" w:usb1="0000FCFF" w:usb2="00000001" w:usb3="00000000" w:csb0="600001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6" w:lineRule="auto"/>
      </w:pPr>
      <w:r>
        <w:separator/>
      </w:r>
    </w:p>
  </w:footnote>
  <w:footnote w:type="continuationSeparator" w:id="1">
    <w:p>
      <w:pPr>
        <w:spacing w:before="0" w:after="0" w:line="32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829B4"/>
    <w:multiLevelType w:val="singleLevel"/>
    <w:tmpl w:val="85F829B4"/>
    <w:lvl w:ilvl="0" w:tentative="0">
      <w:start w:val="1"/>
      <w:numFmt w:val="bullet"/>
      <w:lvlText w:val=""/>
      <w:lvlJc w:val="left"/>
      <w:pPr>
        <w:ind w:left="420" w:hanging="420"/>
      </w:pPr>
      <w:rPr>
        <w:rFonts w:hint="default" w:ascii="Wingdings" w:hAnsi="Wingdings"/>
      </w:rPr>
    </w:lvl>
  </w:abstractNum>
  <w:abstractNum w:abstractNumId="1">
    <w:nsid w:val="92077951"/>
    <w:multiLevelType w:val="singleLevel"/>
    <w:tmpl w:val="92077951"/>
    <w:lvl w:ilvl="0" w:tentative="0">
      <w:start w:val="1"/>
      <w:numFmt w:val="bullet"/>
      <w:lvlText w:val=""/>
      <w:lvlJc w:val="left"/>
      <w:pPr>
        <w:ind w:left="420" w:hanging="420"/>
      </w:pPr>
      <w:rPr>
        <w:rFonts w:hint="default" w:ascii="Wingdings" w:hAnsi="Wingdings"/>
      </w:rPr>
    </w:lvl>
  </w:abstractNum>
  <w:abstractNum w:abstractNumId="2">
    <w:nsid w:val="95FC76DF"/>
    <w:multiLevelType w:val="singleLevel"/>
    <w:tmpl w:val="95FC76DF"/>
    <w:lvl w:ilvl="0" w:tentative="0">
      <w:start w:val="1"/>
      <w:numFmt w:val="decimal"/>
      <w:suff w:val="space"/>
      <w:lvlText w:val="%1)"/>
      <w:lvlJc w:val="left"/>
    </w:lvl>
  </w:abstractNum>
  <w:abstractNum w:abstractNumId="3">
    <w:nsid w:val="A76D233F"/>
    <w:multiLevelType w:val="singleLevel"/>
    <w:tmpl w:val="A76D233F"/>
    <w:lvl w:ilvl="0" w:tentative="0">
      <w:start w:val="1"/>
      <w:numFmt w:val="bullet"/>
      <w:lvlText w:val=""/>
      <w:lvlJc w:val="left"/>
      <w:pPr>
        <w:ind w:left="420" w:hanging="420"/>
      </w:pPr>
      <w:rPr>
        <w:rFonts w:hint="default" w:ascii="Wingdings" w:hAnsi="Wingdings"/>
      </w:rPr>
    </w:lvl>
  </w:abstractNum>
  <w:abstractNum w:abstractNumId="4">
    <w:nsid w:val="AB9357CC"/>
    <w:multiLevelType w:val="singleLevel"/>
    <w:tmpl w:val="AB9357CC"/>
    <w:lvl w:ilvl="0" w:tentative="0">
      <w:start w:val="1"/>
      <w:numFmt w:val="decimal"/>
      <w:suff w:val="space"/>
      <w:lvlText w:val="%1)"/>
      <w:lvlJc w:val="left"/>
    </w:lvl>
  </w:abstractNum>
  <w:abstractNum w:abstractNumId="5">
    <w:nsid w:val="AFAEE5F1"/>
    <w:multiLevelType w:val="singleLevel"/>
    <w:tmpl w:val="AFAEE5F1"/>
    <w:lvl w:ilvl="0" w:tentative="0">
      <w:start w:val="1"/>
      <w:numFmt w:val="bullet"/>
      <w:lvlText w:val=""/>
      <w:lvlJc w:val="left"/>
      <w:pPr>
        <w:ind w:left="420" w:hanging="420"/>
      </w:pPr>
      <w:rPr>
        <w:rFonts w:hint="default" w:ascii="Wingdings" w:hAnsi="Wingdings"/>
      </w:rPr>
    </w:lvl>
  </w:abstractNum>
  <w:abstractNum w:abstractNumId="6">
    <w:nsid w:val="C70FCDE1"/>
    <w:multiLevelType w:val="singleLevel"/>
    <w:tmpl w:val="C70FCDE1"/>
    <w:lvl w:ilvl="0" w:tentative="0">
      <w:start w:val="1"/>
      <w:numFmt w:val="bullet"/>
      <w:lvlText w:val=""/>
      <w:lvlJc w:val="left"/>
      <w:pPr>
        <w:ind w:left="420" w:hanging="420"/>
      </w:pPr>
      <w:rPr>
        <w:rFonts w:hint="default" w:ascii="Wingdings" w:hAnsi="Wingdings"/>
      </w:rPr>
    </w:lvl>
  </w:abstractNum>
  <w:abstractNum w:abstractNumId="7">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8">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9">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10">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11">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12">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13">
    <w:nsid w:val="3362A232"/>
    <w:multiLevelType w:val="singleLevel"/>
    <w:tmpl w:val="3362A232"/>
    <w:lvl w:ilvl="0" w:tentative="0">
      <w:start w:val="1"/>
      <w:numFmt w:val="bullet"/>
      <w:lvlText w:val=""/>
      <w:lvlJc w:val="left"/>
      <w:pPr>
        <w:ind w:left="420" w:hanging="420"/>
      </w:pPr>
      <w:rPr>
        <w:rFonts w:hint="default" w:ascii="Wingdings" w:hAnsi="Wingdings"/>
      </w:rPr>
    </w:lvl>
  </w:abstractNum>
  <w:abstractNum w:abstractNumId="14">
    <w:nsid w:val="548176BD"/>
    <w:multiLevelType w:val="singleLevel"/>
    <w:tmpl w:val="548176BD"/>
    <w:lvl w:ilvl="0" w:tentative="0">
      <w:start w:val="9"/>
      <w:numFmt w:val="decimal"/>
      <w:suff w:val="space"/>
      <w:lvlText w:val="%1."/>
      <w:lvlJc w:val="left"/>
    </w:lvl>
  </w:abstractNum>
  <w:abstractNum w:abstractNumId="15">
    <w:nsid w:val="5CEC73B2"/>
    <w:multiLevelType w:val="singleLevel"/>
    <w:tmpl w:val="5CEC73B2"/>
    <w:lvl w:ilvl="0" w:tentative="0">
      <w:start w:val="1"/>
      <w:numFmt w:val="bullet"/>
      <w:lvlText w:val=""/>
      <w:lvlJc w:val="left"/>
      <w:pPr>
        <w:ind w:left="420" w:hanging="420"/>
      </w:pPr>
      <w:rPr>
        <w:rFonts w:hint="default" w:ascii="Wingdings" w:hAnsi="Wingdings"/>
      </w:rPr>
    </w:lvl>
  </w:abstractNum>
  <w:abstractNum w:abstractNumId="16">
    <w:nsid w:val="6CE9688D"/>
    <w:multiLevelType w:val="singleLevel"/>
    <w:tmpl w:val="6CE9688D"/>
    <w:lvl w:ilvl="0" w:tentative="0">
      <w:start w:val="1"/>
      <w:numFmt w:val="bullet"/>
      <w:lvlText w:val=""/>
      <w:lvlJc w:val="left"/>
      <w:pPr>
        <w:ind w:left="420" w:hanging="420"/>
      </w:pPr>
      <w:rPr>
        <w:rFonts w:hint="default" w:ascii="Wingdings" w:hAnsi="Wingdings"/>
      </w:rPr>
    </w:lvl>
  </w:abstractNum>
  <w:num w:numId="1">
    <w:abstractNumId w:val="8"/>
  </w:num>
  <w:num w:numId="2">
    <w:abstractNumId w:val="11"/>
  </w:num>
  <w:num w:numId="3">
    <w:abstractNumId w:val="12"/>
  </w:num>
  <w:num w:numId="4">
    <w:abstractNumId w:val="9"/>
  </w:num>
  <w:num w:numId="5">
    <w:abstractNumId w:val="7"/>
  </w:num>
  <w:num w:numId="6">
    <w:abstractNumId w:val="10"/>
  </w:num>
  <w:num w:numId="7">
    <w:abstractNumId w:val="11"/>
    <w:lvlOverride w:ilvl="0">
      <w:startOverride w:val="1"/>
    </w:lvlOverride>
  </w:num>
  <w:num w:numId="8">
    <w:abstractNumId w:val="11"/>
    <w:lvlOverride w:ilvl="0">
      <w:startOverride w:val="1"/>
    </w:lvlOverride>
  </w:num>
  <w:num w:numId="9">
    <w:abstractNumId w:val="11"/>
    <w:lvlOverride w:ilvl="0">
      <w:startOverride w:val="1"/>
    </w:lvlOverride>
  </w:num>
  <w:num w:numId="10">
    <w:abstractNumId w:val="15"/>
  </w:num>
  <w:num w:numId="11">
    <w:abstractNumId w:val="4"/>
  </w:num>
  <w:num w:numId="12">
    <w:abstractNumId w:val="14"/>
  </w:num>
  <w:num w:numId="13">
    <w:abstractNumId w:val="0"/>
  </w:num>
  <w:num w:numId="14">
    <w:abstractNumId w:val="16"/>
  </w:num>
  <w:num w:numId="15">
    <w:abstractNumId w:val="1"/>
  </w:num>
  <w:num w:numId="16">
    <w:abstractNumId w:val="13"/>
  </w:num>
  <w:num w:numId="17">
    <w:abstractNumId w:val="5"/>
  </w:num>
  <w:num w:numId="18">
    <w:abstractNumId w:val="6"/>
  </w:num>
  <w:num w:numId="19">
    <w:abstractNumId w:val="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AC070B"/>
    <w:rsid w:val="041A14B3"/>
    <w:rsid w:val="07B45108"/>
    <w:rsid w:val="0B4860C0"/>
    <w:rsid w:val="0C68626A"/>
    <w:rsid w:val="0F6D6728"/>
    <w:rsid w:val="1562103D"/>
    <w:rsid w:val="18CC3CA0"/>
    <w:rsid w:val="1A110435"/>
    <w:rsid w:val="1A1816AF"/>
    <w:rsid w:val="1C0138CC"/>
    <w:rsid w:val="1C905885"/>
    <w:rsid w:val="1C92766B"/>
    <w:rsid w:val="1CF979A9"/>
    <w:rsid w:val="1D431E5A"/>
    <w:rsid w:val="1D833E29"/>
    <w:rsid w:val="1E2F73AF"/>
    <w:rsid w:val="1FCA066A"/>
    <w:rsid w:val="21337499"/>
    <w:rsid w:val="23021DF6"/>
    <w:rsid w:val="257109AC"/>
    <w:rsid w:val="26A15FCD"/>
    <w:rsid w:val="26F367CC"/>
    <w:rsid w:val="27096BC8"/>
    <w:rsid w:val="2BCA0AE2"/>
    <w:rsid w:val="306016C9"/>
    <w:rsid w:val="316C59CD"/>
    <w:rsid w:val="3420144E"/>
    <w:rsid w:val="35AE7CE7"/>
    <w:rsid w:val="36F70EC1"/>
    <w:rsid w:val="375F15B2"/>
    <w:rsid w:val="377F1FA9"/>
    <w:rsid w:val="3CC205C8"/>
    <w:rsid w:val="3ED60958"/>
    <w:rsid w:val="410B3266"/>
    <w:rsid w:val="44F93EC7"/>
    <w:rsid w:val="4AF3266B"/>
    <w:rsid w:val="53716E49"/>
    <w:rsid w:val="5A0C5FF2"/>
    <w:rsid w:val="5B7E507E"/>
    <w:rsid w:val="5BD10327"/>
    <w:rsid w:val="5FAF097A"/>
    <w:rsid w:val="604F28D4"/>
    <w:rsid w:val="60AD3DEF"/>
    <w:rsid w:val="610A2A24"/>
    <w:rsid w:val="648B2B11"/>
    <w:rsid w:val="665905FC"/>
    <w:rsid w:val="66C513DA"/>
    <w:rsid w:val="67AE2497"/>
    <w:rsid w:val="684D4A4A"/>
    <w:rsid w:val="68A41AAC"/>
    <w:rsid w:val="6AED3502"/>
    <w:rsid w:val="6B427AC7"/>
    <w:rsid w:val="6CDB372A"/>
    <w:rsid w:val="6CF103CF"/>
    <w:rsid w:val="6D7B4152"/>
    <w:rsid w:val="6DB4187A"/>
    <w:rsid w:val="767C5524"/>
    <w:rsid w:val="767E01D7"/>
    <w:rsid w:val="77CE1901"/>
    <w:rsid w:val="780C230B"/>
    <w:rsid w:val="78A140F9"/>
    <w:rsid w:val="7A676C97"/>
    <w:rsid w:val="7B6366BF"/>
    <w:rsid w:val="7C3631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26" w:lineRule="auto"/>
    </w:pPr>
    <w:rPr>
      <w:rFonts w:ascii="宋体" w:hAnsi="宋体"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jc w:val="center"/>
      <w:outlineLvl w:val="0"/>
    </w:pPr>
    <w:rPr>
      <w:rFonts w:ascii="黑体" w:hAnsi="黑体" w:eastAsia="黑体"/>
      <w:b/>
      <w:bCs/>
      <w:color w:val="376092" w:themeColor="accent1" w:themeShade="BF"/>
      <w:sz w:val="40"/>
      <w:szCs w:val="28"/>
    </w:rPr>
  </w:style>
  <w:style w:type="paragraph" w:styleId="4">
    <w:name w:val="heading 2"/>
    <w:basedOn w:val="1"/>
    <w:next w:val="1"/>
    <w:link w:val="139"/>
    <w:unhideWhenUsed/>
    <w:qFormat/>
    <w:uiPriority w:val="9"/>
    <w:pPr>
      <w:keepNext/>
      <w:keepLines/>
      <w:spacing w:before="200" w:after="0"/>
      <w:outlineLvl w:val="1"/>
    </w:pPr>
    <w:rPr>
      <w:rFonts w:ascii="黑体" w:hAnsi="黑体" w:eastAsia="黑体"/>
      <w:b/>
      <w:bCs/>
      <w:color w:val="4F81BD" w:themeColor="accent1"/>
      <w:sz w:val="32"/>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黑体" w:hAnsi="黑体" w:eastAsia="黑体"/>
      <w:b/>
      <w:bCs/>
      <w:color w:val="4F81BD" w:themeColor="accent1"/>
      <w:sz w:val="28"/>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黑体" w:hAnsi="黑体" w:eastAsia="黑体"/>
      <w:b/>
      <w:bCs/>
      <w:i/>
      <w:iCs/>
      <w:color w:val="4F81BD" w:themeColor="accent1"/>
      <w:sz w:val="25"/>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3853</Words>
  <Characters>4724</Characters>
  <Lines>0</Lines>
  <Paragraphs>0</Paragraphs>
  <TotalTime>2</TotalTime>
  <ScaleCrop>false</ScaleCrop>
  <LinksUpToDate>false</LinksUpToDate>
  <CharactersWithSpaces>5242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WpsUser</cp:lastModifiedBy>
  <dcterms:modified xsi:type="dcterms:W3CDTF">2026-09-20T23:07:52Z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eyJoZGlkIjoiOTIxMTU4NDQyOWU2NTMzMTM5MTQxMTFjNzYzYzg5ZTIiLCJ1c2VySWQiOiIxODU2MzY4MzM1In0=</vt:lpwstr>
  </property>
  <property fmtid="{D5CDD505-2E9C-101B-9397-08002B2CF9AE}" pid="3" name="KSOProductBuildVer">
    <vt:lpwstr>2052-11.1.0.11045</vt:lpwstr>
  </property>
  <property fmtid="{D5CDD505-2E9C-101B-9397-08002B2CF9AE}" pid="4" name="ICV">
    <vt:lpwstr>72E1A1D545264062A1CD603F87A1F70C_12</vt:lpwstr>
  </property>
</Properties>
</file>